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D8612" w14:textId="77777777" w:rsidR="00DE0F67" w:rsidRDefault="00F72816" w:rsidP="00F72816">
      <w:pPr>
        <w:shd w:val="clear" w:color="auto" w:fill="FFFFFF"/>
        <w:spacing w:before="120" w:after="0" w:line="240" w:lineRule="auto"/>
        <w:jc w:val="center"/>
        <w:textAlignment w:val="baseline"/>
        <w:outlineLvl w:val="1"/>
        <w:rPr>
          <w:rFonts w:ascii="Arial" w:eastAsia="Times New Roman" w:hAnsi="Arial" w:cs="Arial"/>
          <w:b/>
          <w:bCs/>
          <w:color w:val="0070C0"/>
          <w:sz w:val="72"/>
          <w:szCs w:val="54"/>
          <w:lang w:eastAsia="en-GB"/>
        </w:rPr>
      </w:pPr>
      <w:bookmarkStart w:id="0" w:name="_GoBack"/>
      <w:bookmarkEnd w:id="0"/>
      <w:r w:rsidRPr="00A20CF9">
        <w:rPr>
          <w:rFonts w:ascii="Arial" w:eastAsia="Times New Roman" w:hAnsi="Arial" w:cs="Arial"/>
          <w:b/>
          <w:bCs/>
          <w:color w:val="0070C0"/>
          <w:sz w:val="72"/>
          <w:szCs w:val="54"/>
          <w:lang w:eastAsia="en-GB"/>
        </w:rPr>
        <w:t xml:space="preserve">Latchmere School </w:t>
      </w:r>
      <w:r w:rsidR="00DE0F67">
        <w:rPr>
          <w:rFonts w:ascii="Arial" w:eastAsia="Times New Roman" w:hAnsi="Arial" w:cs="Arial"/>
          <w:b/>
          <w:bCs/>
          <w:color w:val="0070C0"/>
          <w:sz w:val="72"/>
          <w:szCs w:val="54"/>
          <w:lang w:eastAsia="en-GB"/>
        </w:rPr>
        <w:t xml:space="preserve">Development Plan </w:t>
      </w:r>
    </w:p>
    <w:p w14:paraId="184D051B" w14:textId="77777777" w:rsidR="00F72816" w:rsidRDefault="00F72816" w:rsidP="00F72816">
      <w:pPr>
        <w:shd w:val="clear" w:color="auto" w:fill="FFFFFF"/>
        <w:spacing w:before="120" w:after="0" w:line="240" w:lineRule="auto"/>
        <w:jc w:val="center"/>
        <w:textAlignment w:val="baseline"/>
        <w:outlineLvl w:val="1"/>
        <w:rPr>
          <w:rFonts w:ascii="Arial" w:eastAsia="Times New Roman" w:hAnsi="Arial" w:cs="Arial"/>
          <w:b/>
          <w:bCs/>
          <w:color w:val="0070C0"/>
          <w:sz w:val="48"/>
          <w:szCs w:val="54"/>
          <w:lang w:eastAsia="en-GB"/>
        </w:rPr>
      </w:pPr>
      <w:r w:rsidRPr="00A20CF9">
        <w:rPr>
          <w:rFonts w:ascii="Arial" w:eastAsia="Times New Roman" w:hAnsi="Arial" w:cs="Arial"/>
          <w:b/>
          <w:bCs/>
          <w:color w:val="0070C0"/>
          <w:sz w:val="72"/>
          <w:szCs w:val="54"/>
          <w:lang w:eastAsia="en-GB"/>
        </w:rPr>
        <w:t xml:space="preserve"> 202</w:t>
      </w:r>
      <w:r w:rsidR="007D478E">
        <w:rPr>
          <w:rFonts w:ascii="Arial" w:eastAsia="Times New Roman" w:hAnsi="Arial" w:cs="Arial"/>
          <w:b/>
          <w:bCs/>
          <w:color w:val="0070C0"/>
          <w:sz w:val="72"/>
          <w:szCs w:val="54"/>
          <w:lang w:eastAsia="en-GB"/>
        </w:rPr>
        <w:t>3</w:t>
      </w:r>
      <w:r w:rsidRPr="00A20CF9">
        <w:rPr>
          <w:rFonts w:ascii="Arial" w:eastAsia="Times New Roman" w:hAnsi="Arial" w:cs="Arial"/>
          <w:b/>
          <w:bCs/>
          <w:color w:val="0070C0"/>
          <w:sz w:val="72"/>
          <w:szCs w:val="54"/>
          <w:lang w:eastAsia="en-GB"/>
        </w:rPr>
        <w:t>-202</w:t>
      </w:r>
      <w:r w:rsidR="007D478E">
        <w:rPr>
          <w:rFonts w:ascii="Arial" w:eastAsia="Times New Roman" w:hAnsi="Arial" w:cs="Arial"/>
          <w:b/>
          <w:bCs/>
          <w:color w:val="0070C0"/>
          <w:sz w:val="72"/>
          <w:szCs w:val="54"/>
          <w:lang w:eastAsia="en-GB"/>
        </w:rPr>
        <w:t>6</w:t>
      </w:r>
    </w:p>
    <w:p w14:paraId="5DC9A8DC" w14:textId="77777777" w:rsidR="00F72816" w:rsidRDefault="00F72816" w:rsidP="00F72816">
      <w:pPr>
        <w:shd w:val="clear" w:color="auto" w:fill="FFFFFF"/>
        <w:spacing w:before="120" w:after="0" w:line="240" w:lineRule="auto"/>
        <w:textAlignment w:val="baseline"/>
        <w:outlineLvl w:val="1"/>
        <w:rPr>
          <w:rStyle w:val="IntenseReference"/>
          <w:sz w:val="32"/>
        </w:rPr>
      </w:pPr>
    </w:p>
    <w:p w14:paraId="1C5FE7C6" w14:textId="77777777" w:rsidR="00F72816" w:rsidRDefault="00F72816" w:rsidP="00F72816">
      <w:pPr>
        <w:shd w:val="clear" w:color="auto" w:fill="FFFFFF"/>
        <w:spacing w:before="120" w:after="0" w:line="240" w:lineRule="auto"/>
        <w:textAlignment w:val="baseline"/>
        <w:outlineLvl w:val="1"/>
        <w:rPr>
          <w:rStyle w:val="IntenseReference"/>
          <w:sz w:val="32"/>
        </w:rPr>
      </w:pPr>
      <w:r w:rsidRPr="00F2195E">
        <w:rPr>
          <w:noProof/>
          <w:color w:val="0070C0"/>
          <w:sz w:val="72"/>
          <w:lang w:eastAsia="en-GB"/>
        </w:rPr>
        <w:drawing>
          <wp:anchor distT="36576" distB="36576" distL="36576" distR="36576" simplePos="0" relativeHeight="251659264" behindDoc="0" locked="0" layoutInCell="1" allowOverlap="1" wp14:anchorId="02B2E9AD" wp14:editId="24BB4F37">
            <wp:simplePos x="0" y="0"/>
            <wp:positionH relativeFrom="margin">
              <wp:align>center</wp:align>
            </wp:positionH>
            <wp:positionV relativeFrom="paragraph">
              <wp:posOffset>86360</wp:posOffset>
            </wp:positionV>
            <wp:extent cx="2294164" cy="2676525"/>
            <wp:effectExtent l="0" t="0" r="0" b="0"/>
            <wp:wrapNone/>
            <wp:docPr id="59" name="Picture 59" descr="latchmereblac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atchmereblackon"/>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l="27217" t="24586" r="22884" b="36929"/>
                    <a:stretch>
                      <a:fillRect/>
                    </a:stretch>
                  </pic:blipFill>
                  <pic:spPr bwMode="auto">
                    <a:xfrm>
                      <a:off x="0" y="0"/>
                      <a:ext cx="2294164" cy="2676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4B6754" w14:textId="77777777" w:rsidR="00F72816" w:rsidRDefault="00F72816" w:rsidP="00F72816">
      <w:pPr>
        <w:shd w:val="clear" w:color="auto" w:fill="FFFFFF"/>
        <w:spacing w:before="120" w:after="0" w:line="240" w:lineRule="auto"/>
        <w:textAlignment w:val="baseline"/>
        <w:outlineLvl w:val="1"/>
        <w:rPr>
          <w:rStyle w:val="IntenseReference"/>
          <w:sz w:val="32"/>
        </w:rPr>
      </w:pPr>
    </w:p>
    <w:p w14:paraId="35C7D789" w14:textId="77777777" w:rsidR="00F72816" w:rsidRDefault="00F72816" w:rsidP="00F72816">
      <w:pPr>
        <w:shd w:val="clear" w:color="auto" w:fill="FFFFFF"/>
        <w:spacing w:before="120" w:after="0" w:line="240" w:lineRule="auto"/>
        <w:textAlignment w:val="baseline"/>
        <w:outlineLvl w:val="1"/>
        <w:rPr>
          <w:rStyle w:val="IntenseReference"/>
          <w:sz w:val="32"/>
        </w:rPr>
      </w:pPr>
    </w:p>
    <w:p w14:paraId="4EA46A53" w14:textId="77777777" w:rsidR="00F72816" w:rsidRDefault="00F72816" w:rsidP="00F72816">
      <w:pPr>
        <w:shd w:val="clear" w:color="auto" w:fill="FFFFFF"/>
        <w:spacing w:before="120" w:after="0" w:line="240" w:lineRule="auto"/>
        <w:textAlignment w:val="baseline"/>
        <w:outlineLvl w:val="1"/>
        <w:rPr>
          <w:rStyle w:val="IntenseReference"/>
          <w:sz w:val="32"/>
        </w:rPr>
      </w:pPr>
    </w:p>
    <w:p w14:paraId="148FDDE7" w14:textId="77777777" w:rsidR="00F72816" w:rsidRDefault="00F72816" w:rsidP="00F72816">
      <w:pPr>
        <w:shd w:val="clear" w:color="auto" w:fill="FFFFFF"/>
        <w:spacing w:before="120" w:after="0" w:line="240" w:lineRule="auto"/>
        <w:textAlignment w:val="baseline"/>
        <w:outlineLvl w:val="1"/>
        <w:rPr>
          <w:rStyle w:val="IntenseReference"/>
          <w:sz w:val="32"/>
        </w:rPr>
      </w:pPr>
    </w:p>
    <w:p w14:paraId="6E40A209" w14:textId="77777777" w:rsidR="00F72816" w:rsidRDefault="00F72816" w:rsidP="00F72816">
      <w:pPr>
        <w:shd w:val="clear" w:color="auto" w:fill="FFFFFF"/>
        <w:spacing w:before="120" w:after="0" w:line="240" w:lineRule="auto"/>
        <w:textAlignment w:val="baseline"/>
        <w:outlineLvl w:val="1"/>
        <w:rPr>
          <w:rStyle w:val="IntenseReference"/>
          <w:sz w:val="32"/>
        </w:rPr>
      </w:pPr>
    </w:p>
    <w:p w14:paraId="4095192C" w14:textId="77777777" w:rsidR="00F72816" w:rsidRDefault="00F72816" w:rsidP="00F72816">
      <w:pPr>
        <w:shd w:val="clear" w:color="auto" w:fill="FFFFFF"/>
        <w:spacing w:before="120" w:after="0" w:line="240" w:lineRule="auto"/>
        <w:textAlignment w:val="baseline"/>
        <w:outlineLvl w:val="1"/>
        <w:rPr>
          <w:rStyle w:val="IntenseReference"/>
          <w:sz w:val="32"/>
        </w:rPr>
      </w:pPr>
    </w:p>
    <w:p w14:paraId="32F38806" w14:textId="77777777" w:rsidR="00F72816" w:rsidRDefault="00F72816" w:rsidP="00F72816">
      <w:pPr>
        <w:shd w:val="clear" w:color="auto" w:fill="FFFFFF"/>
        <w:spacing w:before="120" w:after="0" w:line="240" w:lineRule="auto"/>
        <w:textAlignment w:val="baseline"/>
        <w:outlineLvl w:val="1"/>
        <w:rPr>
          <w:rStyle w:val="IntenseReference"/>
          <w:sz w:val="32"/>
        </w:rPr>
      </w:pPr>
    </w:p>
    <w:p w14:paraId="43B61C41" w14:textId="77777777" w:rsidR="00F72816" w:rsidRDefault="00F72816" w:rsidP="00F72816">
      <w:pPr>
        <w:rPr>
          <w:rStyle w:val="IntenseReference"/>
          <w:sz w:val="32"/>
        </w:rPr>
      </w:pPr>
      <w:r>
        <w:rPr>
          <w:rStyle w:val="IntenseReference"/>
          <w:noProof/>
          <w:sz w:val="32"/>
          <w:lang w:eastAsia="en-GB"/>
        </w:rPr>
        <w:drawing>
          <wp:anchor distT="0" distB="0" distL="114300" distR="114300" simplePos="0" relativeHeight="251661312" behindDoc="0" locked="0" layoutInCell="1" allowOverlap="1" wp14:anchorId="40DAC1C1" wp14:editId="2347F29D">
            <wp:simplePos x="0" y="0"/>
            <wp:positionH relativeFrom="column">
              <wp:posOffset>4280852</wp:posOffset>
            </wp:positionH>
            <wp:positionV relativeFrom="paragraph">
              <wp:posOffset>1392555</wp:posOffset>
            </wp:positionV>
            <wp:extent cx="904875" cy="7888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7888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1A334149" wp14:editId="3B5C559A">
            <wp:simplePos x="0" y="0"/>
            <wp:positionH relativeFrom="margin">
              <wp:align>left</wp:align>
            </wp:positionH>
            <wp:positionV relativeFrom="paragraph">
              <wp:posOffset>1274445</wp:posOffset>
            </wp:positionV>
            <wp:extent cx="1076325" cy="930910"/>
            <wp:effectExtent l="0" t="0" r="9525" b="2540"/>
            <wp:wrapNone/>
            <wp:docPr id="12" name="Picture 12" descr="C:\Users\julie.ritchie.314\AppData\Local\Microsoft\Windows\Temporary Internet Files\Content.Outlook\EWUDQL2M\ICTMark_Champ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ulie.ritchie.314\AppData\Local\Microsoft\Windows\Temporary Internet Files\Content.Outlook\EWUDQL2M\ICTMark_Champion_Logo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635">
        <w:rPr>
          <w:noProof/>
          <w:lang w:eastAsia="en-GB"/>
        </w:rPr>
        <w:drawing>
          <wp:anchor distT="0" distB="0" distL="114300" distR="114300" simplePos="0" relativeHeight="251663360" behindDoc="0" locked="0" layoutInCell="1" allowOverlap="1" wp14:anchorId="604CC4BE" wp14:editId="7C249805">
            <wp:simplePos x="0" y="0"/>
            <wp:positionH relativeFrom="margin">
              <wp:align>right</wp:align>
            </wp:positionH>
            <wp:positionV relativeFrom="paragraph">
              <wp:posOffset>1490980</wp:posOffset>
            </wp:positionV>
            <wp:extent cx="914400" cy="733425"/>
            <wp:effectExtent l="0" t="0" r="0" b="9525"/>
            <wp:wrapNone/>
            <wp:docPr id="4" name="Picture 4" descr="C:\Users\julie.ritchie.314\AppData\Local\Microsoft\Windows\INetCache\Content.Outlook\UPAR6VVK\SG-L1-3-mark-platinum-2018-19-20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ritchie.314\AppData\Local\Microsoft\Windows\INetCache\Content.Outlook\UPAR6VVK\SG-L1-3-mark-platinum-2018-19-2019-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IntenseReference"/>
          <w:sz w:val="32"/>
        </w:rPr>
        <w:br w:type="page"/>
      </w:r>
    </w:p>
    <w:p w14:paraId="3C66CDCB" w14:textId="77777777" w:rsidR="00F72816" w:rsidRPr="00DE0F67" w:rsidRDefault="00F72816">
      <w:pPr>
        <w:rPr>
          <w:rStyle w:val="IntenseReference"/>
          <w:sz w:val="32"/>
        </w:rPr>
      </w:pPr>
      <w:r w:rsidRPr="00DE0F67">
        <w:rPr>
          <w:rStyle w:val="IntenseReference"/>
          <w:sz w:val="32"/>
        </w:rPr>
        <w:lastRenderedPageBreak/>
        <w:t xml:space="preserve">Context </w:t>
      </w:r>
    </w:p>
    <w:p w14:paraId="4EF1B8F7" w14:textId="77777777" w:rsidR="00211D5A" w:rsidRPr="00211D5A" w:rsidRDefault="004203C5" w:rsidP="004203C5">
      <w:pPr>
        <w:spacing w:after="0" w:line="240" w:lineRule="auto"/>
        <w:rPr>
          <w:sz w:val="20"/>
          <w:szCs w:val="20"/>
          <w:lang w:eastAsia="en-GB"/>
        </w:rPr>
      </w:pPr>
      <w:r w:rsidRPr="00566F88">
        <w:rPr>
          <w:sz w:val="20"/>
          <w:szCs w:val="20"/>
          <w:lang w:eastAsia="en-GB"/>
        </w:rPr>
        <w:t xml:space="preserve">Latchmere School is one of two primary schools that make up the Latchmere Academy Trust. Latchmere is a larger than average primary school with four forms of entry in each year group </w:t>
      </w:r>
      <w:r w:rsidR="007D478E">
        <w:rPr>
          <w:sz w:val="20"/>
          <w:szCs w:val="20"/>
          <w:lang w:eastAsia="en-GB"/>
        </w:rPr>
        <w:t xml:space="preserve">apart from Reception which is two form. There is also a </w:t>
      </w:r>
      <w:r w:rsidR="00784924">
        <w:rPr>
          <w:sz w:val="20"/>
          <w:szCs w:val="20"/>
          <w:lang w:eastAsia="en-GB"/>
        </w:rPr>
        <w:t>52-place</w:t>
      </w:r>
      <w:r w:rsidR="007D478E">
        <w:rPr>
          <w:sz w:val="20"/>
          <w:szCs w:val="20"/>
          <w:lang w:eastAsia="en-GB"/>
        </w:rPr>
        <w:t xml:space="preserve"> nursery offering both </w:t>
      </w:r>
      <w:r w:rsidR="00784924">
        <w:rPr>
          <w:sz w:val="20"/>
          <w:szCs w:val="20"/>
          <w:lang w:eastAsia="en-GB"/>
        </w:rPr>
        <w:t>15- and 30-hour</w:t>
      </w:r>
      <w:r w:rsidR="007D478E">
        <w:rPr>
          <w:sz w:val="20"/>
          <w:szCs w:val="20"/>
          <w:lang w:eastAsia="en-GB"/>
        </w:rPr>
        <w:t xml:space="preserve"> places for children who will turn four during the school year. </w:t>
      </w:r>
    </w:p>
    <w:p w14:paraId="2A51BBDD" w14:textId="77777777" w:rsidR="00211D5A" w:rsidRDefault="00211D5A" w:rsidP="00211D5A">
      <w:pPr>
        <w:spacing w:after="0" w:line="240" w:lineRule="auto"/>
        <w:rPr>
          <w:rFonts w:cs="Arial"/>
          <w:color w:val="000000"/>
          <w:sz w:val="20"/>
          <w:szCs w:val="20"/>
          <w:lang w:val="en-US"/>
        </w:rPr>
      </w:pPr>
      <w:r w:rsidRPr="00211D5A">
        <w:rPr>
          <w:rFonts w:cs="Arial"/>
          <w:color w:val="000000"/>
          <w:sz w:val="20"/>
          <w:szCs w:val="20"/>
          <w:lang w:val="en-US"/>
        </w:rPr>
        <w:t xml:space="preserve">The majority of pupils, who are admitted to our nursery or reception classes in September each year live within approximately one </w:t>
      </w:r>
      <w:proofErr w:type="spellStart"/>
      <w:r w:rsidRPr="00211D5A">
        <w:rPr>
          <w:rFonts w:cs="Arial"/>
          <w:color w:val="000000"/>
          <w:sz w:val="20"/>
          <w:szCs w:val="20"/>
          <w:lang w:val="en-US"/>
        </w:rPr>
        <w:t>kilometre</w:t>
      </w:r>
      <w:proofErr w:type="spellEnd"/>
      <w:r w:rsidRPr="00211D5A">
        <w:rPr>
          <w:rFonts w:cs="Arial"/>
          <w:color w:val="000000"/>
          <w:sz w:val="20"/>
          <w:szCs w:val="20"/>
          <w:lang w:val="en-US"/>
        </w:rPr>
        <w:t xml:space="preserve"> of the school, in Tudor or </w:t>
      </w:r>
      <w:proofErr w:type="spellStart"/>
      <w:r w:rsidRPr="00211D5A">
        <w:rPr>
          <w:rFonts w:cs="Arial"/>
          <w:color w:val="000000"/>
          <w:sz w:val="20"/>
          <w:szCs w:val="20"/>
          <w:lang w:val="en-US"/>
        </w:rPr>
        <w:t>Canbury</w:t>
      </w:r>
      <w:proofErr w:type="spellEnd"/>
      <w:r w:rsidRPr="00211D5A">
        <w:rPr>
          <w:rFonts w:cs="Arial"/>
          <w:color w:val="000000"/>
          <w:sz w:val="20"/>
          <w:szCs w:val="20"/>
          <w:lang w:val="en-US"/>
        </w:rPr>
        <w:t xml:space="preserve"> wards. Most pupils are from families where one or both parents are employed in skilled or professional occupations. Although not all of our children come from affluent families, increasingly more of our families are coming from abroad and have diverse social backgrounds, with higher levels of deprivation and different cultures. The school has a historic link with ‘The Keep’, a gated housing community that serves MoD staff, officers and their families, as well as foreign military forces attending The Royal College of </w:t>
      </w:r>
      <w:proofErr w:type="spellStart"/>
      <w:r w:rsidRPr="00211D5A">
        <w:rPr>
          <w:rFonts w:cs="Arial"/>
          <w:color w:val="000000"/>
          <w:sz w:val="20"/>
          <w:szCs w:val="20"/>
          <w:lang w:val="en-US"/>
        </w:rPr>
        <w:t>Defen</w:t>
      </w:r>
      <w:r>
        <w:rPr>
          <w:rFonts w:cs="Arial"/>
          <w:color w:val="000000"/>
          <w:sz w:val="20"/>
          <w:szCs w:val="20"/>
          <w:lang w:val="en-US"/>
        </w:rPr>
        <w:t>c</w:t>
      </w:r>
      <w:r w:rsidRPr="00211D5A">
        <w:rPr>
          <w:rFonts w:cs="Arial"/>
          <w:color w:val="000000"/>
          <w:sz w:val="20"/>
          <w:szCs w:val="20"/>
          <w:lang w:val="en-US"/>
        </w:rPr>
        <w:t>e</w:t>
      </w:r>
      <w:proofErr w:type="spellEnd"/>
      <w:r w:rsidRPr="00211D5A">
        <w:rPr>
          <w:rFonts w:cs="Arial"/>
          <w:color w:val="000000"/>
          <w:sz w:val="20"/>
          <w:szCs w:val="20"/>
          <w:lang w:val="en-US"/>
        </w:rPr>
        <w:t xml:space="preserve"> Studies often on short postings. </w:t>
      </w:r>
    </w:p>
    <w:p w14:paraId="1CA0E8DA" w14:textId="77777777" w:rsidR="00211D5A" w:rsidRPr="00211D5A" w:rsidRDefault="00211D5A" w:rsidP="00211D5A">
      <w:pPr>
        <w:spacing w:after="0" w:line="240" w:lineRule="auto"/>
        <w:rPr>
          <w:rFonts w:cs="Arial"/>
          <w:color w:val="000000"/>
          <w:sz w:val="20"/>
          <w:szCs w:val="20"/>
          <w:lang w:val="en-US"/>
        </w:rPr>
      </w:pPr>
      <w:r w:rsidRPr="00211D5A">
        <w:rPr>
          <w:rFonts w:cs="Arial"/>
          <w:color w:val="000000"/>
          <w:sz w:val="20"/>
          <w:szCs w:val="20"/>
          <w:lang w:val="en-US"/>
        </w:rPr>
        <w:t xml:space="preserve">13.5% of pupils at Latchmere receive the Pupil Premium Grant. 8.8% of pupils are entitled to Free School Meals and 4.7% are Ministry of </w:t>
      </w:r>
      <w:proofErr w:type="spellStart"/>
      <w:r w:rsidRPr="00211D5A">
        <w:rPr>
          <w:rFonts w:cs="Arial"/>
          <w:color w:val="000000"/>
          <w:sz w:val="20"/>
          <w:szCs w:val="20"/>
          <w:lang w:val="en-US"/>
        </w:rPr>
        <w:t>Defence</w:t>
      </w:r>
      <w:proofErr w:type="spellEnd"/>
      <w:r w:rsidRPr="00211D5A">
        <w:rPr>
          <w:rFonts w:cs="Arial"/>
          <w:color w:val="000000"/>
          <w:sz w:val="20"/>
          <w:szCs w:val="20"/>
          <w:lang w:val="en-US"/>
        </w:rPr>
        <w:t xml:space="preserve"> families. </w:t>
      </w:r>
    </w:p>
    <w:p w14:paraId="6411A552" w14:textId="77777777" w:rsidR="00211D5A" w:rsidRDefault="00211D5A" w:rsidP="00211D5A">
      <w:pPr>
        <w:spacing w:after="0" w:line="240" w:lineRule="auto"/>
        <w:rPr>
          <w:rFonts w:cs="Arial"/>
          <w:color w:val="000000"/>
          <w:sz w:val="20"/>
          <w:szCs w:val="20"/>
          <w:lang w:val="en-US"/>
        </w:rPr>
      </w:pPr>
      <w:r w:rsidRPr="00211D5A">
        <w:rPr>
          <w:rFonts w:cs="Arial"/>
          <w:color w:val="000000"/>
          <w:sz w:val="20"/>
          <w:szCs w:val="20"/>
          <w:lang w:val="en-US"/>
        </w:rPr>
        <w:t>26% of pupils have English as an Additional Language with 39 different languages represented; Arabic, Cantonese, Turkish and Russian being the most commonly spoken. Fifteen out of seventeen possible ethnic groups are represented in the school making the school a diverse representation of the local community.</w:t>
      </w:r>
    </w:p>
    <w:p w14:paraId="1400287D" w14:textId="77777777" w:rsidR="00211D5A" w:rsidRDefault="00211D5A" w:rsidP="00211D5A">
      <w:pPr>
        <w:spacing w:after="0" w:line="240" w:lineRule="auto"/>
        <w:rPr>
          <w:rFonts w:cs="Arial"/>
          <w:color w:val="000000"/>
          <w:sz w:val="20"/>
          <w:szCs w:val="20"/>
          <w:lang w:val="en-US"/>
        </w:rPr>
      </w:pPr>
      <w:r w:rsidRPr="00566F88">
        <w:rPr>
          <w:sz w:val="20"/>
          <w:szCs w:val="20"/>
          <w:lang w:eastAsia="en-GB"/>
        </w:rPr>
        <w:t xml:space="preserve">Latchmere has a specialist resource provision for 14 pupils with Autistic Spectrum Disorder. </w:t>
      </w:r>
      <w:r>
        <w:rPr>
          <w:sz w:val="20"/>
          <w:szCs w:val="20"/>
          <w:lang w:eastAsia="en-GB"/>
        </w:rPr>
        <w:t xml:space="preserve">Places are allocated by the Local Authority. </w:t>
      </w:r>
      <w:r w:rsidRPr="00566F88">
        <w:rPr>
          <w:sz w:val="20"/>
          <w:szCs w:val="20"/>
          <w:lang w:eastAsia="en-GB"/>
        </w:rPr>
        <w:t xml:space="preserve">Little Topaz takes pupils in EYFS and KS1, and Topaz </w:t>
      </w:r>
      <w:r>
        <w:rPr>
          <w:sz w:val="20"/>
          <w:szCs w:val="20"/>
          <w:lang w:eastAsia="en-GB"/>
        </w:rPr>
        <w:t xml:space="preserve">takes pupils in </w:t>
      </w:r>
      <w:r w:rsidRPr="00566F88">
        <w:rPr>
          <w:sz w:val="20"/>
          <w:szCs w:val="20"/>
          <w:lang w:eastAsia="en-GB"/>
        </w:rPr>
        <w:t>KS2. The percentage of pupils with an Education Health Care Plan (3%) is higher than national average (2%), as is the percentage of pupils have Special Educational Needs (15.6%) with national average being 12.6%</w:t>
      </w:r>
      <w:r w:rsidRPr="00566F88">
        <w:rPr>
          <w:rFonts w:cs="Arial"/>
          <w:color w:val="000000"/>
          <w:sz w:val="20"/>
          <w:szCs w:val="20"/>
          <w:lang w:val="en-US"/>
        </w:rPr>
        <w:t xml:space="preserve"> </w:t>
      </w:r>
    </w:p>
    <w:p w14:paraId="651DF3E3" w14:textId="77777777" w:rsidR="004203C5" w:rsidRPr="00566F88" w:rsidRDefault="004203C5" w:rsidP="004203C5">
      <w:pPr>
        <w:spacing w:after="0" w:line="240" w:lineRule="auto"/>
        <w:rPr>
          <w:rFonts w:cs="Arial"/>
          <w:color w:val="000000"/>
          <w:sz w:val="20"/>
          <w:szCs w:val="20"/>
          <w:lang w:val="en-US"/>
        </w:rPr>
      </w:pPr>
      <w:r w:rsidRPr="00566F88">
        <w:rPr>
          <w:rFonts w:cs="Arial"/>
          <w:color w:val="000000"/>
          <w:sz w:val="20"/>
          <w:szCs w:val="20"/>
          <w:lang w:val="en-US"/>
        </w:rPr>
        <w:t xml:space="preserve">There is an Old </w:t>
      </w:r>
      <w:proofErr w:type="spellStart"/>
      <w:r w:rsidRPr="00566F88">
        <w:rPr>
          <w:rFonts w:cs="Arial"/>
          <w:color w:val="000000"/>
          <w:sz w:val="20"/>
          <w:szCs w:val="20"/>
          <w:lang w:val="en-US"/>
        </w:rPr>
        <w:t>Latchmerians</w:t>
      </w:r>
      <w:proofErr w:type="spellEnd"/>
      <w:r w:rsidRPr="00566F88">
        <w:rPr>
          <w:rFonts w:cs="Arial"/>
          <w:color w:val="000000"/>
          <w:sz w:val="20"/>
          <w:szCs w:val="20"/>
          <w:lang w:val="en-US"/>
        </w:rPr>
        <w:t xml:space="preserve"> group attended by people who were registered at the school between1939-45. They remain part of the school; coming to talk to the pupils about their experiences during WW2 whilst at Latchmere, attending celebrations, creating and maintaining a peace garden and donating money to improve aspects of the school.</w:t>
      </w:r>
    </w:p>
    <w:p w14:paraId="4922394F" w14:textId="77777777" w:rsidR="004203C5" w:rsidRPr="00566F88" w:rsidRDefault="004203C5" w:rsidP="004203C5">
      <w:pPr>
        <w:spacing w:after="0" w:line="240" w:lineRule="auto"/>
        <w:rPr>
          <w:rFonts w:cs="Arial"/>
          <w:color w:val="000000"/>
          <w:sz w:val="20"/>
          <w:szCs w:val="20"/>
          <w:lang w:val="en-US"/>
        </w:rPr>
      </w:pPr>
      <w:r w:rsidRPr="00566F88">
        <w:rPr>
          <w:rFonts w:cs="Arial"/>
          <w:color w:val="000000"/>
          <w:sz w:val="20"/>
          <w:szCs w:val="20"/>
          <w:lang w:val="en-US"/>
        </w:rPr>
        <w:t xml:space="preserve">There is a dynamic, involved parent council, PTA (LSPA) and Learning Fund team, all of whom help to raise money and more importantly involve parents in the school life and vision. </w:t>
      </w:r>
    </w:p>
    <w:p w14:paraId="40FD707A" w14:textId="77777777" w:rsidR="004203C5" w:rsidRDefault="004203C5" w:rsidP="004203C5">
      <w:pPr>
        <w:spacing w:after="0" w:line="240" w:lineRule="auto"/>
        <w:rPr>
          <w:sz w:val="20"/>
          <w:szCs w:val="20"/>
        </w:rPr>
      </w:pPr>
      <w:r w:rsidRPr="00566F88">
        <w:rPr>
          <w:sz w:val="20"/>
          <w:szCs w:val="20"/>
        </w:rPr>
        <w:t>Ofsted</w:t>
      </w:r>
      <w:r w:rsidR="009939CD" w:rsidRPr="00566F88">
        <w:rPr>
          <w:sz w:val="20"/>
          <w:szCs w:val="20"/>
        </w:rPr>
        <w:t xml:space="preserve"> (January 2019)</w:t>
      </w:r>
      <w:r w:rsidRPr="00566F88">
        <w:rPr>
          <w:sz w:val="20"/>
          <w:szCs w:val="20"/>
        </w:rPr>
        <w:t xml:space="preserve">, staff, governors, and external reviewers </w:t>
      </w:r>
      <w:r w:rsidR="009939CD" w:rsidRPr="00566F88">
        <w:rPr>
          <w:sz w:val="20"/>
          <w:szCs w:val="20"/>
        </w:rPr>
        <w:t>(PPG external review May 2019, Quality of Education Review January 2021, SRP review Ju</w:t>
      </w:r>
      <w:r w:rsidR="004E34E0">
        <w:rPr>
          <w:sz w:val="20"/>
          <w:szCs w:val="20"/>
        </w:rPr>
        <w:t>ly</w:t>
      </w:r>
      <w:r w:rsidR="009939CD" w:rsidRPr="00566F88">
        <w:rPr>
          <w:sz w:val="20"/>
          <w:szCs w:val="20"/>
        </w:rPr>
        <w:t xml:space="preserve"> 202</w:t>
      </w:r>
      <w:r w:rsidR="004E34E0">
        <w:rPr>
          <w:sz w:val="20"/>
          <w:szCs w:val="20"/>
        </w:rPr>
        <w:t>3</w:t>
      </w:r>
      <w:r w:rsidR="009939CD" w:rsidRPr="00566F88">
        <w:rPr>
          <w:sz w:val="20"/>
          <w:szCs w:val="20"/>
        </w:rPr>
        <w:t xml:space="preserve">, SIP visit) </w:t>
      </w:r>
      <w:r w:rsidRPr="00566F88">
        <w:rPr>
          <w:sz w:val="20"/>
          <w:szCs w:val="20"/>
        </w:rPr>
        <w:t>have been involved in the process of evaluating the school’s performance in order to identify the priorities for the coming years. All stakeholders are fully committed to improving teaching and learning in order to improve the outcomes for pupils.</w:t>
      </w:r>
      <w:r w:rsidRPr="005F6F2F">
        <w:rPr>
          <w:sz w:val="20"/>
          <w:szCs w:val="20"/>
        </w:rPr>
        <w:t xml:space="preserve"> </w:t>
      </w:r>
    </w:p>
    <w:p w14:paraId="55D0DDEC" w14:textId="77777777" w:rsidR="005F6F2F" w:rsidRDefault="005F6F2F" w:rsidP="004203C5">
      <w:pPr>
        <w:spacing w:after="0" w:line="240" w:lineRule="auto"/>
        <w:rPr>
          <w:sz w:val="20"/>
          <w:szCs w:val="20"/>
        </w:rPr>
      </w:pPr>
    </w:p>
    <w:p w14:paraId="48DE8C43" w14:textId="77777777" w:rsidR="005F6F2F" w:rsidRPr="005F6F2F" w:rsidRDefault="005F6F2F" w:rsidP="004203C5">
      <w:pPr>
        <w:spacing w:after="0" w:line="240" w:lineRule="auto"/>
        <w:rPr>
          <w:sz w:val="20"/>
          <w:szCs w:val="20"/>
        </w:rPr>
      </w:pPr>
    </w:p>
    <w:p w14:paraId="1CB7C4E7" w14:textId="77777777" w:rsidR="004203C5" w:rsidRPr="00A20CF9" w:rsidRDefault="004203C5" w:rsidP="004203C5">
      <w:pPr>
        <w:spacing w:after="0" w:line="240" w:lineRule="auto"/>
        <w:rPr>
          <w:rFonts w:cs="Arial"/>
          <w:color w:val="000000"/>
          <w:sz w:val="20"/>
          <w:szCs w:val="20"/>
          <w:lang w:val="en-US"/>
        </w:rPr>
      </w:pPr>
    </w:p>
    <w:p w14:paraId="51098E3C" w14:textId="77777777" w:rsidR="004203C5" w:rsidRPr="00A20CF9" w:rsidRDefault="004203C5" w:rsidP="004203C5">
      <w:pPr>
        <w:spacing w:after="0" w:line="240" w:lineRule="auto"/>
        <w:rPr>
          <w:rStyle w:val="IntenseReference"/>
          <w:sz w:val="32"/>
        </w:rPr>
      </w:pPr>
      <w:r w:rsidRPr="00A20CF9">
        <w:rPr>
          <w:rStyle w:val="IntenseReference"/>
          <w:sz w:val="32"/>
        </w:rPr>
        <w:t xml:space="preserve">School Vision </w:t>
      </w:r>
    </w:p>
    <w:p w14:paraId="76A2761A" w14:textId="77777777" w:rsidR="004203C5" w:rsidRPr="005F6F2F" w:rsidRDefault="004203C5" w:rsidP="004203C5">
      <w:pPr>
        <w:spacing w:after="0" w:line="240" w:lineRule="auto"/>
        <w:rPr>
          <w:rFonts w:cs="Arial"/>
          <w:b/>
          <w:i/>
          <w:color w:val="000000"/>
          <w:sz w:val="20"/>
          <w:szCs w:val="20"/>
          <w:lang w:val="en-US"/>
        </w:rPr>
      </w:pPr>
      <w:r w:rsidRPr="005F6F2F">
        <w:rPr>
          <w:rFonts w:cs="Arial"/>
          <w:color w:val="000000"/>
          <w:sz w:val="20"/>
          <w:szCs w:val="20"/>
          <w:lang w:val="en-US"/>
        </w:rPr>
        <w:t xml:space="preserve">Mission Statement </w:t>
      </w:r>
      <w:r w:rsidRPr="005F6F2F">
        <w:rPr>
          <w:rFonts w:cs="Arial"/>
          <w:b/>
          <w:i/>
          <w:color w:val="000000"/>
          <w:sz w:val="20"/>
          <w:szCs w:val="20"/>
          <w:lang w:val="en-US"/>
        </w:rPr>
        <w:t xml:space="preserve">“To stay at the forefront of educational innovation whilst keeping pupil wellbeing and achievement at our heart”  </w:t>
      </w:r>
    </w:p>
    <w:p w14:paraId="5199A946" w14:textId="77777777" w:rsidR="004203C5" w:rsidRPr="005F6F2F" w:rsidRDefault="004203C5" w:rsidP="004203C5">
      <w:pPr>
        <w:spacing w:after="0" w:line="240" w:lineRule="auto"/>
        <w:rPr>
          <w:rFonts w:cs="Arial"/>
          <w:color w:val="000000"/>
          <w:sz w:val="20"/>
          <w:szCs w:val="20"/>
          <w:lang w:val="en-US"/>
        </w:rPr>
      </w:pPr>
    </w:p>
    <w:p w14:paraId="0EFFB694" w14:textId="77777777" w:rsidR="004203C5" w:rsidRPr="005F6F2F" w:rsidRDefault="004203C5" w:rsidP="004203C5">
      <w:pPr>
        <w:spacing w:after="0" w:line="240" w:lineRule="auto"/>
        <w:rPr>
          <w:rFonts w:cs="Arial"/>
          <w:color w:val="000000"/>
          <w:sz w:val="20"/>
          <w:szCs w:val="20"/>
          <w:lang w:val="en-US"/>
        </w:rPr>
      </w:pPr>
      <w:r w:rsidRPr="005F6F2F">
        <w:rPr>
          <w:rFonts w:cs="Arial"/>
          <w:color w:val="000000"/>
          <w:sz w:val="20"/>
          <w:szCs w:val="20"/>
          <w:lang w:val="en-US"/>
        </w:rPr>
        <w:t>Through the School’s aims of:</w:t>
      </w:r>
    </w:p>
    <w:p w14:paraId="030BFE92" w14:textId="77777777" w:rsidR="004203C5" w:rsidRPr="005F6F2F" w:rsidRDefault="004203C5" w:rsidP="004203C5">
      <w:pPr>
        <w:spacing w:after="0" w:line="240" w:lineRule="auto"/>
        <w:rPr>
          <w:rFonts w:cs="Arial"/>
          <w:color w:val="000000"/>
          <w:sz w:val="20"/>
          <w:szCs w:val="20"/>
          <w:lang w:val="en-US"/>
        </w:rPr>
      </w:pPr>
      <w:r w:rsidRPr="005F6F2F">
        <w:rPr>
          <w:rFonts w:cs="Arial"/>
          <w:color w:val="000000"/>
          <w:sz w:val="20"/>
          <w:szCs w:val="20"/>
          <w:lang w:val="en-US"/>
        </w:rPr>
        <w:t>•</w:t>
      </w:r>
      <w:r w:rsidRPr="005F6F2F">
        <w:rPr>
          <w:rFonts w:cs="Arial"/>
          <w:color w:val="000000"/>
          <w:sz w:val="20"/>
          <w:szCs w:val="20"/>
          <w:lang w:val="en-US"/>
        </w:rPr>
        <w:tab/>
      </w:r>
      <w:r w:rsidRPr="005F6F2F">
        <w:rPr>
          <w:rFonts w:cs="Arial"/>
          <w:b/>
          <w:color w:val="000000"/>
          <w:sz w:val="20"/>
          <w:szCs w:val="20"/>
          <w:lang w:val="en-US"/>
        </w:rPr>
        <w:t>Learning</w:t>
      </w:r>
      <w:r w:rsidRPr="005F6F2F">
        <w:rPr>
          <w:rFonts w:cs="Arial"/>
          <w:color w:val="000000"/>
          <w:sz w:val="20"/>
          <w:szCs w:val="20"/>
          <w:lang w:val="en-US"/>
        </w:rPr>
        <w:t xml:space="preserve"> – taking every chance we receive so we can achieve more</w:t>
      </w:r>
    </w:p>
    <w:p w14:paraId="7E31E05B" w14:textId="77777777" w:rsidR="004203C5" w:rsidRPr="005F6F2F" w:rsidRDefault="004203C5" w:rsidP="004203C5">
      <w:pPr>
        <w:spacing w:after="0" w:line="240" w:lineRule="auto"/>
        <w:rPr>
          <w:rFonts w:cs="Arial"/>
          <w:color w:val="000000"/>
          <w:sz w:val="20"/>
          <w:szCs w:val="20"/>
          <w:lang w:val="en-US"/>
        </w:rPr>
      </w:pPr>
      <w:r w:rsidRPr="005F6F2F">
        <w:rPr>
          <w:rFonts w:cs="Arial"/>
          <w:color w:val="000000"/>
          <w:sz w:val="20"/>
          <w:szCs w:val="20"/>
          <w:lang w:val="en-US"/>
        </w:rPr>
        <w:t>•</w:t>
      </w:r>
      <w:r w:rsidRPr="005F6F2F">
        <w:rPr>
          <w:rFonts w:cs="Arial"/>
          <w:color w:val="000000"/>
          <w:sz w:val="20"/>
          <w:szCs w:val="20"/>
          <w:lang w:val="en-US"/>
        </w:rPr>
        <w:tab/>
      </w:r>
      <w:r w:rsidRPr="005F6F2F">
        <w:rPr>
          <w:rFonts w:cs="Arial"/>
          <w:b/>
          <w:color w:val="000000"/>
          <w:sz w:val="20"/>
          <w:szCs w:val="20"/>
          <w:lang w:val="en-US"/>
        </w:rPr>
        <w:t>Local Community</w:t>
      </w:r>
      <w:r w:rsidRPr="005F6F2F">
        <w:rPr>
          <w:rFonts w:cs="Arial"/>
          <w:color w:val="000000"/>
          <w:sz w:val="20"/>
          <w:szCs w:val="20"/>
          <w:lang w:val="en-US"/>
        </w:rPr>
        <w:t xml:space="preserve"> – showing respect for our environment and our individual pride in making the community and the world a better place. </w:t>
      </w:r>
    </w:p>
    <w:p w14:paraId="5A79018A" w14:textId="77777777" w:rsidR="004203C5" w:rsidRPr="005F6F2F" w:rsidRDefault="004203C5" w:rsidP="004203C5">
      <w:pPr>
        <w:spacing w:after="0" w:line="240" w:lineRule="auto"/>
        <w:rPr>
          <w:rFonts w:cs="Arial"/>
          <w:color w:val="000000"/>
          <w:sz w:val="20"/>
          <w:szCs w:val="20"/>
          <w:lang w:val="en-US"/>
        </w:rPr>
      </w:pPr>
      <w:r w:rsidRPr="005F6F2F">
        <w:rPr>
          <w:rFonts w:cs="Arial"/>
          <w:color w:val="000000"/>
          <w:sz w:val="20"/>
          <w:szCs w:val="20"/>
          <w:lang w:val="en-US"/>
        </w:rPr>
        <w:t>•</w:t>
      </w:r>
      <w:r w:rsidRPr="005F6F2F">
        <w:rPr>
          <w:rFonts w:cs="Arial"/>
          <w:b/>
          <w:color w:val="000000"/>
          <w:sz w:val="20"/>
          <w:szCs w:val="20"/>
          <w:lang w:val="en-US"/>
        </w:rPr>
        <w:tab/>
        <w:t>Laughter</w:t>
      </w:r>
      <w:r w:rsidRPr="005F6F2F">
        <w:rPr>
          <w:rFonts w:cs="Arial"/>
          <w:color w:val="000000"/>
          <w:sz w:val="20"/>
          <w:szCs w:val="20"/>
          <w:lang w:val="en-US"/>
        </w:rPr>
        <w:t xml:space="preserve"> – helps learning and lasts forever</w:t>
      </w:r>
    </w:p>
    <w:p w14:paraId="6F3CECE9" w14:textId="77777777" w:rsidR="004203C5" w:rsidRPr="005F6F2F" w:rsidRDefault="004203C5" w:rsidP="004203C5">
      <w:pPr>
        <w:spacing w:after="0" w:line="240" w:lineRule="auto"/>
        <w:rPr>
          <w:rFonts w:cs="Arial"/>
          <w:color w:val="000000"/>
          <w:sz w:val="20"/>
          <w:szCs w:val="20"/>
          <w:lang w:val="en-US"/>
        </w:rPr>
      </w:pPr>
      <w:r w:rsidRPr="005F6F2F">
        <w:rPr>
          <w:rFonts w:cs="Arial"/>
          <w:color w:val="000000"/>
          <w:sz w:val="20"/>
          <w:szCs w:val="20"/>
          <w:lang w:val="en-US"/>
        </w:rPr>
        <w:t>•</w:t>
      </w:r>
      <w:r w:rsidRPr="005F6F2F">
        <w:rPr>
          <w:rFonts w:cs="Arial"/>
          <w:color w:val="000000"/>
          <w:sz w:val="20"/>
          <w:szCs w:val="20"/>
          <w:lang w:val="en-US"/>
        </w:rPr>
        <w:tab/>
      </w:r>
      <w:r w:rsidRPr="005F6F2F">
        <w:rPr>
          <w:rFonts w:cs="Arial"/>
          <w:b/>
          <w:color w:val="000000"/>
          <w:sz w:val="20"/>
          <w:szCs w:val="20"/>
          <w:lang w:val="en-US"/>
        </w:rPr>
        <w:t>Loyalty</w:t>
      </w:r>
      <w:r w:rsidRPr="005F6F2F">
        <w:rPr>
          <w:rFonts w:cs="Arial"/>
          <w:color w:val="000000"/>
          <w:sz w:val="20"/>
          <w:szCs w:val="20"/>
          <w:lang w:val="en-US"/>
        </w:rPr>
        <w:t xml:space="preserve"> – to respect others and is returned with friendship and love.</w:t>
      </w:r>
    </w:p>
    <w:p w14:paraId="0F59A86C" w14:textId="77777777" w:rsidR="004203C5" w:rsidRPr="005F6F2F" w:rsidRDefault="004203C5" w:rsidP="004203C5">
      <w:pPr>
        <w:spacing w:after="0" w:line="240" w:lineRule="auto"/>
        <w:rPr>
          <w:rFonts w:cs="Arial"/>
          <w:color w:val="000000"/>
          <w:sz w:val="20"/>
          <w:szCs w:val="20"/>
          <w:lang w:val="en-US"/>
        </w:rPr>
      </w:pPr>
      <w:r w:rsidRPr="005F6F2F">
        <w:rPr>
          <w:rFonts w:cs="Arial"/>
          <w:color w:val="000000"/>
          <w:sz w:val="20"/>
          <w:szCs w:val="20"/>
          <w:lang w:val="en-US"/>
        </w:rPr>
        <w:t>•</w:t>
      </w:r>
      <w:r w:rsidRPr="005F6F2F">
        <w:rPr>
          <w:rFonts w:cs="Arial"/>
          <w:color w:val="000000"/>
          <w:sz w:val="20"/>
          <w:szCs w:val="20"/>
          <w:lang w:val="en-US"/>
        </w:rPr>
        <w:tab/>
      </w:r>
      <w:r w:rsidRPr="005F6F2F">
        <w:rPr>
          <w:rFonts w:cs="Arial"/>
          <w:b/>
          <w:color w:val="000000"/>
          <w:sz w:val="20"/>
          <w:szCs w:val="20"/>
          <w:lang w:val="en-US"/>
        </w:rPr>
        <w:t xml:space="preserve">Love </w:t>
      </w:r>
      <w:r w:rsidRPr="005F6F2F">
        <w:rPr>
          <w:rFonts w:cs="Arial"/>
          <w:color w:val="000000"/>
          <w:sz w:val="20"/>
          <w:szCs w:val="20"/>
          <w:lang w:val="en-US"/>
        </w:rPr>
        <w:t>– comes from Latchmere and makes us feel important</w:t>
      </w:r>
    </w:p>
    <w:p w14:paraId="7D9F01C9" w14:textId="77777777" w:rsidR="004203C5" w:rsidRPr="005F6F2F" w:rsidRDefault="004203C5" w:rsidP="004203C5">
      <w:pPr>
        <w:spacing w:after="0" w:line="240" w:lineRule="auto"/>
        <w:rPr>
          <w:rFonts w:cs="Arial"/>
          <w:color w:val="000000"/>
          <w:sz w:val="20"/>
          <w:szCs w:val="20"/>
          <w:lang w:val="en-US"/>
        </w:rPr>
      </w:pPr>
      <w:r w:rsidRPr="005F6F2F">
        <w:rPr>
          <w:rFonts w:cs="Arial"/>
          <w:b/>
          <w:color w:val="000000"/>
          <w:sz w:val="20"/>
          <w:szCs w:val="20"/>
          <w:lang w:val="en-US"/>
        </w:rPr>
        <w:t>•</w:t>
      </w:r>
      <w:r w:rsidRPr="005F6F2F">
        <w:rPr>
          <w:rFonts w:cs="Arial"/>
          <w:b/>
          <w:color w:val="000000"/>
          <w:sz w:val="20"/>
          <w:szCs w:val="20"/>
          <w:lang w:val="en-US"/>
        </w:rPr>
        <w:tab/>
        <w:t>Leadership</w:t>
      </w:r>
      <w:r w:rsidRPr="005F6F2F">
        <w:rPr>
          <w:rFonts w:cs="Arial"/>
          <w:color w:val="000000"/>
          <w:sz w:val="20"/>
          <w:szCs w:val="20"/>
          <w:lang w:val="en-US"/>
        </w:rPr>
        <w:t xml:space="preserve"> – helps us to work together in co-operation towards a common goal</w:t>
      </w:r>
    </w:p>
    <w:p w14:paraId="581471F5" w14:textId="77777777" w:rsidR="00371A3C" w:rsidRPr="005F6F2F" w:rsidRDefault="00371A3C" w:rsidP="004203C5">
      <w:pPr>
        <w:spacing w:after="0" w:line="240" w:lineRule="auto"/>
        <w:rPr>
          <w:rFonts w:cs="Arial"/>
          <w:color w:val="000000"/>
          <w:sz w:val="20"/>
          <w:szCs w:val="20"/>
          <w:lang w:val="en-US"/>
        </w:rPr>
      </w:pPr>
      <w:r w:rsidRPr="005F6F2F">
        <w:rPr>
          <w:rFonts w:cs="Arial"/>
          <w:color w:val="000000"/>
          <w:sz w:val="20"/>
          <w:szCs w:val="20"/>
          <w:lang w:val="en-US"/>
        </w:rPr>
        <w:t xml:space="preserve"> </w:t>
      </w:r>
    </w:p>
    <w:p w14:paraId="23649A19" w14:textId="77777777" w:rsidR="004203C5" w:rsidRPr="005F6F2F" w:rsidRDefault="009939CD" w:rsidP="004203C5">
      <w:pPr>
        <w:spacing w:after="0" w:line="240" w:lineRule="auto"/>
        <w:rPr>
          <w:sz w:val="20"/>
          <w:szCs w:val="20"/>
          <w:lang w:eastAsia="en-GB"/>
        </w:rPr>
      </w:pPr>
      <w:r w:rsidRPr="005F6F2F">
        <w:rPr>
          <w:sz w:val="20"/>
          <w:szCs w:val="20"/>
          <w:lang w:eastAsia="en-GB"/>
        </w:rPr>
        <w:t xml:space="preserve">This School Development Plan is a working document and therefore updated, reviewed and reported on regularly throughout the academic year. It is formally reviewed and agreed by Governors at the end of each academic year and monitored during link </w:t>
      </w:r>
      <w:r w:rsidR="003A3A70" w:rsidRPr="005F6F2F">
        <w:rPr>
          <w:sz w:val="20"/>
          <w:szCs w:val="20"/>
          <w:lang w:eastAsia="en-GB"/>
        </w:rPr>
        <w:t>g</w:t>
      </w:r>
      <w:r w:rsidRPr="005F6F2F">
        <w:rPr>
          <w:sz w:val="20"/>
          <w:szCs w:val="20"/>
          <w:lang w:eastAsia="en-GB"/>
        </w:rPr>
        <w:t xml:space="preserve">overnor </w:t>
      </w:r>
      <w:r w:rsidR="003A3A70" w:rsidRPr="005F6F2F">
        <w:rPr>
          <w:sz w:val="20"/>
          <w:szCs w:val="20"/>
          <w:lang w:eastAsia="en-GB"/>
        </w:rPr>
        <w:t>visits</w:t>
      </w:r>
      <w:r w:rsidRPr="005F6F2F">
        <w:rPr>
          <w:sz w:val="20"/>
          <w:szCs w:val="20"/>
          <w:lang w:eastAsia="en-GB"/>
        </w:rPr>
        <w:t xml:space="preserve"> and </w:t>
      </w:r>
      <w:r w:rsidR="003A3A70" w:rsidRPr="005F6F2F">
        <w:rPr>
          <w:sz w:val="20"/>
          <w:szCs w:val="20"/>
          <w:lang w:eastAsia="en-GB"/>
        </w:rPr>
        <w:t xml:space="preserve">governor meetings. </w:t>
      </w:r>
    </w:p>
    <w:p w14:paraId="65787F9B" w14:textId="77777777" w:rsidR="004203C5" w:rsidRPr="00A20CF9" w:rsidRDefault="004203C5" w:rsidP="004203C5">
      <w:pPr>
        <w:spacing w:after="0" w:line="240" w:lineRule="auto"/>
        <w:rPr>
          <w:lang w:eastAsia="en-GB"/>
        </w:rPr>
      </w:pPr>
    </w:p>
    <w:p w14:paraId="2AA8C288" w14:textId="77777777" w:rsidR="006F7017" w:rsidRDefault="006F7017" w:rsidP="006F7017">
      <w:pPr>
        <w:spacing w:after="0" w:line="240" w:lineRule="auto"/>
        <w:jc w:val="center"/>
        <w:rPr>
          <w:rStyle w:val="IntenseReference"/>
          <w:sz w:val="32"/>
        </w:rPr>
      </w:pPr>
      <w:bookmarkStart w:id="1" w:name="_Hlk145336578"/>
      <w:r>
        <w:rPr>
          <w:rStyle w:val="IntenseReference"/>
          <w:sz w:val="32"/>
        </w:rPr>
        <w:lastRenderedPageBreak/>
        <w:t>TRUST VISION</w:t>
      </w:r>
    </w:p>
    <w:p w14:paraId="273B9F85" w14:textId="77777777" w:rsidR="006F7017" w:rsidRDefault="006F7017" w:rsidP="006F7017">
      <w:pPr>
        <w:spacing w:after="0" w:line="240" w:lineRule="auto"/>
        <w:rPr>
          <w:rStyle w:val="IntenseReference"/>
          <w:sz w:val="32"/>
        </w:rPr>
      </w:pPr>
    </w:p>
    <w:p w14:paraId="35636910" w14:textId="77777777" w:rsidR="006F7017" w:rsidRDefault="006F7017" w:rsidP="006F7017">
      <w:pPr>
        <w:spacing w:after="0" w:line="240" w:lineRule="auto"/>
        <w:jc w:val="center"/>
        <w:rPr>
          <w:rStyle w:val="IntenseReference"/>
          <w:sz w:val="32"/>
        </w:rPr>
      </w:pPr>
      <w:r>
        <w:rPr>
          <w:noProof/>
        </w:rPr>
        <w:drawing>
          <wp:anchor distT="0" distB="0" distL="114300" distR="114300" simplePos="0" relativeHeight="251667456" behindDoc="0" locked="0" layoutInCell="1" allowOverlap="1" wp14:anchorId="74243E9A" wp14:editId="2D8298E0">
            <wp:simplePos x="0" y="0"/>
            <wp:positionH relativeFrom="column">
              <wp:posOffset>6881384</wp:posOffset>
            </wp:positionH>
            <wp:positionV relativeFrom="paragraph">
              <wp:posOffset>3048166</wp:posOffset>
            </wp:positionV>
            <wp:extent cx="1400175" cy="1612900"/>
            <wp:effectExtent l="171450" t="171450" r="238125" b="2349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0175" cy="161290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62F97D4" wp14:editId="6AE05A4F">
            <wp:simplePos x="0" y="0"/>
            <wp:positionH relativeFrom="margin">
              <wp:posOffset>4190337</wp:posOffset>
            </wp:positionH>
            <wp:positionV relativeFrom="paragraph">
              <wp:posOffset>3157523</wp:posOffset>
            </wp:positionV>
            <wp:extent cx="1898650" cy="1352550"/>
            <wp:effectExtent l="171450" t="171450" r="234950" b="22860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8650" cy="135255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BF56EAD" wp14:editId="51A3C4EE">
            <wp:simplePos x="0" y="0"/>
            <wp:positionH relativeFrom="column">
              <wp:posOffset>1463040</wp:posOffset>
            </wp:positionH>
            <wp:positionV relativeFrom="paragraph">
              <wp:posOffset>3038806</wp:posOffset>
            </wp:positionV>
            <wp:extent cx="2024380" cy="1537686"/>
            <wp:effectExtent l="171450" t="171450" r="223520" b="23431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4380" cy="1537686"/>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Pr="00155C89">
        <w:rPr>
          <w:b/>
          <w:bCs/>
          <w:smallCaps/>
          <w:noProof/>
          <w:color w:val="4472C4" w:themeColor="accent1"/>
          <w:spacing w:val="5"/>
          <w:sz w:val="32"/>
        </w:rPr>
        <w:drawing>
          <wp:inline distT="0" distB="0" distL="0" distR="0" wp14:anchorId="12C6AF63" wp14:editId="6B432308">
            <wp:extent cx="9074221" cy="2798859"/>
            <wp:effectExtent l="0" t="0" r="0" b="1905"/>
            <wp:docPr id="16" name="Content Placeholder 3">
              <a:extLst xmlns:a="http://schemas.openxmlformats.org/drawingml/2006/main">
                <a:ext uri="{FF2B5EF4-FFF2-40B4-BE49-F238E27FC236}">
                  <a16:creationId xmlns:a16="http://schemas.microsoft.com/office/drawing/2014/main" id="{7A99BF57-D324-4561-BC1C-1945CFD93A8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7A99BF57-D324-4561-BC1C-1945CFD93A83}"/>
                        </a:ext>
                      </a:extLst>
                    </pic:cNvPr>
                    <pic:cNvPicPr>
                      <a:picLocks noGrp="1" noChangeAspect="1"/>
                    </pic:cNvPicPr>
                  </pic:nvPicPr>
                  <pic:blipFill rotWithShape="1">
                    <a:blip r:embed="rId15"/>
                    <a:srcRect t="8976" b="43209"/>
                    <a:stretch/>
                  </pic:blipFill>
                  <pic:spPr bwMode="auto">
                    <a:xfrm>
                      <a:off x="0" y="0"/>
                      <a:ext cx="9194609" cy="2835991"/>
                    </a:xfrm>
                    <a:prstGeom prst="rect">
                      <a:avLst/>
                    </a:prstGeom>
                    <a:ln>
                      <a:noFill/>
                    </a:ln>
                    <a:extLst>
                      <a:ext uri="{53640926-AAD7-44D8-BBD7-CCE9431645EC}">
                        <a14:shadowObscured xmlns:a14="http://schemas.microsoft.com/office/drawing/2010/main"/>
                      </a:ext>
                    </a:extLst>
                  </pic:spPr>
                </pic:pic>
              </a:graphicData>
            </a:graphic>
          </wp:inline>
        </w:drawing>
      </w:r>
    </w:p>
    <w:p w14:paraId="41C26A0C" w14:textId="77777777" w:rsidR="006F7017" w:rsidRPr="00A20CF9" w:rsidRDefault="006F7017" w:rsidP="006F7017">
      <w:pPr>
        <w:spacing w:after="0" w:line="240" w:lineRule="auto"/>
        <w:jc w:val="center"/>
        <w:rPr>
          <w:rStyle w:val="IntenseReference"/>
          <w:sz w:val="32"/>
        </w:rPr>
      </w:pPr>
      <w:r w:rsidRPr="00155C89">
        <w:rPr>
          <w:b/>
          <w:bCs/>
          <w:smallCaps/>
          <w:noProof/>
          <w:color w:val="4472C4" w:themeColor="accent1"/>
          <w:spacing w:val="5"/>
          <w:sz w:val="32"/>
        </w:rPr>
        <w:lastRenderedPageBreak/>
        <w:drawing>
          <wp:inline distT="0" distB="0" distL="0" distR="0" wp14:anchorId="09A3E158" wp14:editId="6F08B51F">
            <wp:extent cx="9777730" cy="5600065"/>
            <wp:effectExtent l="0" t="0" r="0" b="635"/>
            <wp:docPr id="17" name="Content Placeholder 3">
              <a:extLst xmlns:a="http://schemas.openxmlformats.org/drawingml/2006/main">
                <a:ext uri="{FF2B5EF4-FFF2-40B4-BE49-F238E27FC236}">
                  <a16:creationId xmlns:a16="http://schemas.microsoft.com/office/drawing/2014/main" id="{8F2FD6FB-68C2-4B4B-AFB3-7A1BE59E35F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8F2FD6FB-68C2-4B4B-AFB3-7A1BE59E35F8}"/>
                        </a:ext>
                      </a:extLst>
                    </pic:cNvPr>
                    <pic:cNvPicPr>
                      <a:picLocks noGrp="1" noChangeAspect="1"/>
                    </pic:cNvPicPr>
                  </pic:nvPicPr>
                  <pic:blipFill>
                    <a:blip r:embed="rId16"/>
                    <a:stretch>
                      <a:fillRect/>
                    </a:stretch>
                  </pic:blipFill>
                  <pic:spPr>
                    <a:xfrm>
                      <a:off x="0" y="0"/>
                      <a:ext cx="9777730" cy="5600065"/>
                    </a:xfrm>
                    <a:prstGeom prst="rect">
                      <a:avLst/>
                    </a:prstGeom>
                  </pic:spPr>
                </pic:pic>
              </a:graphicData>
            </a:graphic>
          </wp:inline>
        </w:drawing>
      </w:r>
    </w:p>
    <w:p w14:paraId="5A6B2307" w14:textId="77777777" w:rsidR="006F7017" w:rsidRDefault="006F7017" w:rsidP="006F7017">
      <w:pPr>
        <w:spacing w:after="0" w:line="240" w:lineRule="auto"/>
        <w:rPr>
          <w:rFonts w:cs="Arial"/>
          <w:color w:val="000000"/>
          <w:sz w:val="20"/>
          <w:szCs w:val="20"/>
          <w:lang w:val="en-US"/>
        </w:rPr>
      </w:pPr>
    </w:p>
    <w:p w14:paraId="5B2BA71F" w14:textId="77777777" w:rsidR="006F7017" w:rsidRDefault="006F7017" w:rsidP="006F7017">
      <w:pPr>
        <w:spacing w:after="0" w:line="240" w:lineRule="auto"/>
        <w:rPr>
          <w:rFonts w:cs="Arial"/>
          <w:color w:val="000000"/>
          <w:sz w:val="20"/>
          <w:szCs w:val="20"/>
          <w:lang w:val="en-US"/>
        </w:rPr>
      </w:pPr>
    </w:p>
    <w:p w14:paraId="34B73976" w14:textId="77777777" w:rsidR="006F7017" w:rsidRDefault="006F7017" w:rsidP="006F7017">
      <w:pPr>
        <w:spacing w:after="0" w:line="240" w:lineRule="auto"/>
        <w:rPr>
          <w:rFonts w:cs="Arial"/>
          <w:color w:val="000000"/>
          <w:sz w:val="20"/>
          <w:szCs w:val="20"/>
          <w:lang w:val="en-US"/>
        </w:rPr>
      </w:pPr>
    </w:p>
    <w:bookmarkEnd w:id="1"/>
    <w:p w14:paraId="53F9EF3F" w14:textId="7D10AD50" w:rsidR="004C0C2C" w:rsidRDefault="0053394D" w:rsidP="00F72816">
      <w:pPr>
        <w:rPr>
          <w:rStyle w:val="IntenseReference"/>
          <w:sz w:val="32"/>
        </w:rPr>
      </w:pPr>
      <w:r>
        <w:rPr>
          <w:rStyle w:val="IntenseReference"/>
          <w:sz w:val="32"/>
        </w:rPr>
        <w:lastRenderedPageBreak/>
        <w:t>Latchmere School Data</w:t>
      </w:r>
    </w:p>
    <w:tbl>
      <w:tblPr>
        <w:tblStyle w:val="GridTable4-Accent1"/>
        <w:tblW w:w="14737" w:type="dxa"/>
        <w:jc w:val="center"/>
        <w:tblLayout w:type="fixed"/>
        <w:tblLook w:val="04A0" w:firstRow="1" w:lastRow="0" w:firstColumn="1" w:lastColumn="0" w:noHBand="0" w:noVBand="1"/>
      </w:tblPr>
      <w:tblGrid>
        <w:gridCol w:w="2781"/>
        <w:gridCol w:w="1195"/>
        <w:gridCol w:w="1196"/>
        <w:gridCol w:w="1195"/>
        <w:gridCol w:w="1141"/>
        <w:gridCol w:w="1251"/>
        <w:gridCol w:w="1195"/>
        <w:gridCol w:w="1196"/>
        <w:gridCol w:w="1195"/>
        <w:gridCol w:w="1196"/>
        <w:gridCol w:w="1196"/>
      </w:tblGrid>
      <w:tr w:rsidR="006F7017" w:rsidRPr="00904891" w14:paraId="276DA529" w14:textId="77777777" w:rsidTr="009F5CDA">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noWrap/>
            <w:hideMark/>
          </w:tcPr>
          <w:p w14:paraId="4CD0CF6F" w14:textId="77777777" w:rsidR="006F7017" w:rsidRPr="00BD7400" w:rsidRDefault="006F7017" w:rsidP="009F5CDA">
            <w:pPr>
              <w:rPr>
                <w:rFonts w:ascii="Calibri Light" w:eastAsia="Times New Roman" w:hAnsi="Calibri Light" w:cs="Times New Roman"/>
                <w:b w:val="0"/>
                <w:bCs w:val="0"/>
                <w:color w:val="41414E"/>
                <w:sz w:val="20"/>
                <w:szCs w:val="20"/>
                <w:lang w:eastAsia="en-GB"/>
              </w:rPr>
            </w:pPr>
          </w:p>
        </w:tc>
        <w:tc>
          <w:tcPr>
            <w:tcW w:w="1195" w:type="dxa"/>
            <w:tcBorders>
              <w:left w:val="single" w:sz="12" w:space="0" w:color="auto"/>
              <w:right w:val="single" w:sz="4" w:space="0" w:color="000000"/>
            </w:tcBorders>
            <w:noWrap/>
            <w:hideMark/>
          </w:tcPr>
          <w:p w14:paraId="01B2C57F"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Cs w:val="0"/>
                <w:color w:val="auto"/>
                <w:sz w:val="18"/>
                <w:szCs w:val="18"/>
                <w:lang w:eastAsia="en-GB"/>
              </w:rPr>
            </w:pPr>
            <w:r w:rsidRPr="0053394D">
              <w:rPr>
                <w:rFonts w:ascii="Calibri Light" w:eastAsia="Times New Roman" w:hAnsi="Calibri Light" w:cs="Times New Roman"/>
                <w:color w:val="auto"/>
                <w:sz w:val="18"/>
                <w:szCs w:val="18"/>
                <w:lang w:eastAsia="en-GB"/>
              </w:rPr>
              <w:t>Kingston</w:t>
            </w:r>
          </w:p>
          <w:p w14:paraId="424F4964"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Cs w:val="0"/>
                <w:color w:val="auto"/>
                <w:sz w:val="18"/>
                <w:szCs w:val="18"/>
                <w:lang w:eastAsia="en-GB"/>
              </w:rPr>
            </w:pPr>
            <w:r w:rsidRPr="0053394D">
              <w:rPr>
                <w:rFonts w:ascii="Calibri Light" w:eastAsia="Times New Roman" w:hAnsi="Calibri Light" w:cs="Times New Roman"/>
                <w:color w:val="auto"/>
                <w:sz w:val="18"/>
                <w:szCs w:val="18"/>
                <w:lang w:eastAsia="en-GB"/>
              </w:rPr>
              <w:t>2019</w:t>
            </w:r>
          </w:p>
        </w:tc>
        <w:tc>
          <w:tcPr>
            <w:tcW w:w="1196" w:type="dxa"/>
            <w:tcBorders>
              <w:left w:val="single" w:sz="4" w:space="0" w:color="000000"/>
              <w:right w:val="single" w:sz="4" w:space="0" w:color="000000"/>
            </w:tcBorders>
            <w:noWrap/>
            <w:hideMark/>
          </w:tcPr>
          <w:p w14:paraId="76BF5A44"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Cs w:val="0"/>
                <w:color w:val="auto"/>
                <w:sz w:val="18"/>
                <w:szCs w:val="18"/>
                <w:lang w:eastAsia="en-GB"/>
              </w:rPr>
            </w:pPr>
            <w:r w:rsidRPr="0053394D">
              <w:rPr>
                <w:rFonts w:ascii="Calibri Light" w:eastAsia="Times New Roman" w:hAnsi="Calibri Light" w:cs="Times New Roman"/>
                <w:color w:val="auto"/>
                <w:sz w:val="18"/>
                <w:szCs w:val="18"/>
                <w:lang w:eastAsia="en-GB"/>
              </w:rPr>
              <w:t>Richmond</w:t>
            </w:r>
          </w:p>
          <w:p w14:paraId="25F6EADA"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Cs w:val="0"/>
                <w:color w:val="auto"/>
                <w:sz w:val="18"/>
                <w:szCs w:val="18"/>
                <w:lang w:eastAsia="en-GB"/>
              </w:rPr>
            </w:pPr>
            <w:r w:rsidRPr="0053394D">
              <w:rPr>
                <w:rFonts w:ascii="Calibri Light" w:eastAsia="Times New Roman" w:hAnsi="Calibri Light" w:cs="Times New Roman"/>
                <w:color w:val="auto"/>
                <w:sz w:val="18"/>
                <w:szCs w:val="18"/>
                <w:lang w:eastAsia="en-GB"/>
              </w:rPr>
              <w:t>2019</w:t>
            </w:r>
          </w:p>
        </w:tc>
        <w:tc>
          <w:tcPr>
            <w:tcW w:w="1195" w:type="dxa"/>
            <w:tcBorders>
              <w:left w:val="single" w:sz="4" w:space="0" w:color="000000"/>
              <w:right w:val="single" w:sz="4" w:space="0" w:color="000000"/>
            </w:tcBorders>
            <w:noWrap/>
            <w:hideMark/>
          </w:tcPr>
          <w:p w14:paraId="0C9C6253"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Cs w:val="0"/>
                <w:color w:val="auto"/>
                <w:sz w:val="18"/>
                <w:szCs w:val="18"/>
                <w:lang w:eastAsia="en-GB"/>
              </w:rPr>
            </w:pPr>
            <w:r w:rsidRPr="0053394D">
              <w:rPr>
                <w:rFonts w:ascii="Calibri Light" w:eastAsia="Times New Roman" w:hAnsi="Calibri Light" w:cs="Times New Roman"/>
                <w:color w:val="auto"/>
                <w:sz w:val="18"/>
                <w:szCs w:val="18"/>
                <w:lang w:eastAsia="en-GB"/>
              </w:rPr>
              <w:t>National</w:t>
            </w:r>
          </w:p>
          <w:p w14:paraId="6674B54F"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Cs w:val="0"/>
                <w:color w:val="auto"/>
                <w:sz w:val="18"/>
                <w:szCs w:val="18"/>
                <w:lang w:eastAsia="en-GB"/>
              </w:rPr>
            </w:pPr>
            <w:r w:rsidRPr="0053394D">
              <w:rPr>
                <w:rFonts w:ascii="Calibri Light" w:eastAsia="Times New Roman" w:hAnsi="Calibri Light" w:cs="Times New Roman"/>
                <w:color w:val="auto"/>
                <w:sz w:val="18"/>
                <w:szCs w:val="18"/>
                <w:lang w:eastAsia="en-GB"/>
              </w:rPr>
              <w:t>2020</w:t>
            </w:r>
          </w:p>
        </w:tc>
        <w:tc>
          <w:tcPr>
            <w:tcW w:w="1141" w:type="dxa"/>
            <w:tcBorders>
              <w:left w:val="single" w:sz="4" w:space="0" w:color="000000"/>
              <w:right w:val="single" w:sz="12" w:space="0" w:color="auto"/>
            </w:tcBorders>
          </w:tcPr>
          <w:p w14:paraId="265C8984"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auto"/>
                <w:sz w:val="20"/>
                <w:szCs w:val="20"/>
                <w:lang w:eastAsia="en-GB"/>
              </w:rPr>
            </w:pPr>
            <w:r w:rsidRPr="0053394D">
              <w:rPr>
                <w:rFonts w:asciiTheme="majorHAnsi" w:eastAsia="Times New Roman" w:hAnsiTheme="majorHAnsi" w:cs="Times New Roman"/>
                <w:color w:val="auto"/>
                <w:sz w:val="20"/>
                <w:szCs w:val="20"/>
                <w:lang w:eastAsia="en-GB"/>
              </w:rPr>
              <w:t>National 2022</w:t>
            </w:r>
          </w:p>
        </w:tc>
        <w:tc>
          <w:tcPr>
            <w:tcW w:w="1251" w:type="dxa"/>
            <w:tcBorders>
              <w:left w:val="single" w:sz="12" w:space="0" w:color="auto"/>
              <w:right w:val="single" w:sz="4" w:space="0" w:color="000000"/>
            </w:tcBorders>
            <w:noWrap/>
          </w:tcPr>
          <w:p w14:paraId="4714636C"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Cs w:val="0"/>
                <w:color w:val="auto"/>
                <w:sz w:val="20"/>
                <w:szCs w:val="20"/>
                <w:lang w:eastAsia="en-GB"/>
              </w:rPr>
            </w:pPr>
            <w:r w:rsidRPr="0053394D">
              <w:rPr>
                <w:rFonts w:asciiTheme="majorHAnsi" w:eastAsia="Times New Roman" w:hAnsiTheme="majorHAnsi" w:cs="Times New Roman"/>
                <w:color w:val="auto"/>
                <w:sz w:val="20"/>
                <w:szCs w:val="20"/>
                <w:lang w:eastAsia="en-GB"/>
              </w:rPr>
              <w:t>Latchmere 2018</w:t>
            </w:r>
          </w:p>
        </w:tc>
        <w:tc>
          <w:tcPr>
            <w:tcW w:w="1195" w:type="dxa"/>
            <w:tcBorders>
              <w:left w:val="single" w:sz="4" w:space="0" w:color="000000"/>
              <w:right w:val="single" w:sz="4" w:space="0" w:color="000000"/>
            </w:tcBorders>
            <w:noWrap/>
          </w:tcPr>
          <w:p w14:paraId="7436F13C"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Cs w:val="0"/>
                <w:color w:val="auto"/>
                <w:sz w:val="20"/>
                <w:szCs w:val="20"/>
                <w:lang w:eastAsia="en-GB"/>
              </w:rPr>
            </w:pPr>
            <w:r w:rsidRPr="0053394D">
              <w:rPr>
                <w:rFonts w:asciiTheme="majorHAnsi" w:eastAsia="Times New Roman" w:hAnsiTheme="majorHAnsi" w:cs="Times New Roman"/>
                <w:color w:val="auto"/>
                <w:sz w:val="20"/>
                <w:szCs w:val="20"/>
                <w:lang w:eastAsia="en-GB"/>
              </w:rPr>
              <w:t>Latchmere 2019</w:t>
            </w:r>
          </w:p>
        </w:tc>
        <w:tc>
          <w:tcPr>
            <w:tcW w:w="1196" w:type="dxa"/>
            <w:tcBorders>
              <w:left w:val="single" w:sz="4" w:space="0" w:color="000000"/>
              <w:right w:val="single" w:sz="4" w:space="0" w:color="000000"/>
            </w:tcBorders>
          </w:tcPr>
          <w:p w14:paraId="7AD1842D"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auto"/>
                <w:sz w:val="20"/>
                <w:szCs w:val="20"/>
                <w:lang w:eastAsia="en-GB"/>
              </w:rPr>
            </w:pPr>
            <w:r w:rsidRPr="0053394D">
              <w:rPr>
                <w:rFonts w:asciiTheme="majorHAnsi" w:eastAsia="Times New Roman" w:hAnsiTheme="majorHAnsi" w:cs="Times New Roman"/>
                <w:color w:val="auto"/>
                <w:sz w:val="20"/>
                <w:szCs w:val="20"/>
                <w:lang w:eastAsia="en-GB"/>
              </w:rPr>
              <w:t>Latchmere (TA) 2020</w:t>
            </w:r>
          </w:p>
        </w:tc>
        <w:tc>
          <w:tcPr>
            <w:tcW w:w="1195" w:type="dxa"/>
            <w:tcBorders>
              <w:left w:val="single" w:sz="4" w:space="0" w:color="000000"/>
              <w:right w:val="single" w:sz="4" w:space="0" w:color="000000"/>
            </w:tcBorders>
          </w:tcPr>
          <w:p w14:paraId="52C8BC71"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auto"/>
                <w:sz w:val="20"/>
                <w:szCs w:val="20"/>
                <w:lang w:eastAsia="en-GB"/>
              </w:rPr>
            </w:pPr>
            <w:r w:rsidRPr="0053394D">
              <w:rPr>
                <w:rFonts w:asciiTheme="majorHAnsi" w:eastAsia="Times New Roman" w:hAnsiTheme="majorHAnsi" w:cs="Times New Roman"/>
                <w:color w:val="auto"/>
                <w:sz w:val="20"/>
                <w:szCs w:val="20"/>
                <w:lang w:eastAsia="en-GB"/>
              </w:rPr>
              <w:t>Latchmere (TA) 2021</w:t>
            </w:r>
          </w:p>
        </w:tc>
        <w:tc>
          <w:tcPr>
            <w:tcW w:w="1196" w:type="dxa"/>
            <w:tcBorders>
              <w:left w:val="single" w:sz="4" w:space="0" w:color="000000"/>
              <w:right w:val="single" w:sz="4" w:space="0" w:color="000000"/>
            </w:tcBorders>
          </w:tcPr>
          <w:p w14:paraId="79F20BE5"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auto"/>
                <w:sz w:val="20"/>
                <w:szCs w:val="20"/>
                <w:lang w:eastAsia="en-GB"/>
              </w:rPr>
            </w:pPr>
            <w:r w:rsidRPr="0053394D">
              <w:rPr>
                <w:rFonts w:asciiTheme="majorHAnsi" w:eastAsia="Times New Roman" w:hAnsiTheme="majorHAnsi" w:cs="Times New Roman"/>
                <w:color w:val="auto"/>
                <w:sz w:val="20"/>
                <w:szCs w:val="20"/>
                <w:lang w:eastAsia="en-GB"/>
              </w:rPr>
              <w:t>Latchmere 2022</w:t>
            </w:r>
          </w:p>
        </w:tc>
        <w:tc>
          <w:tcPr>
            <w:tcW w:w="1196" w:type="dxa"/>
            <w:tcBorders>
              <w:left w:val="single" w:sz="4" w:space="0" w:color="000000"/>
              <w:right w:val="single" w:sz="12" w:space="0" w:color="auto"/>
            </w:tcBorders>
          </w:tcPr>
          <w:p w14:paraId="55BF5005" w14:textId="77777777" w:rsidR="006F7017" w:rsidRPr="0053394D" w:rsidRDefault="006F7017" w:rsidP="009F5CD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auto"/>
                <w:sz w:val="20"/>
                <w:szCs w:val="20"/>
                <w:lang w:eastAsia="en-GB"/>
              </w:rPr>
            </w:pPr>
            <w:r w:rsidRPr="0053394D">
              <w:rPr>
                <w:rFonts w:asciiTheme="majorHAnsi" w:eastAsia="Times New Roman" w:hAnsiTheme="majorHAnsi" w:cs="Times New Roman"/>
                <w:color w:val="auto"/>
                <w:sz w:val="20"/>
                <w:szCs w:val="20"/>
                <w:lang w:eastAsia="en-GB"/>
              </w:rPr>
              <w:t>Latchmere 2023</w:t>
            </w:r>
          </w:p>
        </w:tc>
      </w:tr>
      <w:tr w:rsidR="006F7017" w:rsidRPr="00904891" w14:paraId="2F685271"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3465EB77" w14:textId="77777777" w:rsidR="006F7017" w:rsidRPr="00BD7400" w:rsidRDefault="006F7017" w:rsidP="009F5CDA">
            <w:pPr>
              <w:jc w:val="center"/>
              <w:rPr>
                <w:rFonts w:ascii="Calibri Light" w:eastAsia="Times New Roman" w:hAnsi="Calibri Light" w:cs="Times New Roman"/>
                <w:color w:val="000000"/>
                <w:sz w:val="20"/>
                <w:szCs w:val="20"/>
                <w:lang w:eastAsia="en-GB"/>
              </w:rPr>
            </w:pPr>
            <w:bookmarkStart w:id="2" w:name="RANGE!A2:D24"/>
            <w:r w:rsidRPr="00BD7400">
              <w:rPr>
                <w:rFonts w:ascii="Calibri Light" w:eastAsia="Times New Roman" w:hAnsi="Calibri Light" w:cs="Times New Roman"/>
                <w:color w:val="000000"/>
                <w:sz w:val="20"/>
                <w:szCs w:val="20"/>
                <w:lang w:eastAsia="en-GB"/>
              </w:rPr>
              <w:t>EYFSP G</w:t>
            </w:r>
            <w:bookmarkEnd w:id="2"/>
            <w:r>
              <w:rPr>
                <w:rFonts w:ascii="Calibri Light" w:eastAsia="Times New Roman" w:hAnsi="Calibri Light" w:cs="Times New Roman"/>
                <w:color w:val="000000"/>
                <w:sz w:val="20"/>
                <w:szCs w:val="20"/>
                <w:lang w:eastAsia="en-GB"/>
              </w:rPr>
              <w:t>LD</w:t>
            </w:r>
          </w:p>
        </w:tc>
        <w:tc>
          <w:tcPr>
            <w:tcW w:w="1195" w:type="dxa"/>
            <w:tcBorders>
              <w:left w:val="single" w:sz="12" w:space="0" w:color="auto"/>
            </w:tcBorders>
            <w:hideMark/>
          </w:tcPr>
          <w:p w14:paraId="4506F85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76</w:t>
            </w:r>
          </w:p>
        </w:tc>
        <w:tc>
          <w:tcPr>
            <w:tcW w:w="1196" w:type="dxa"/>
            <w:hideMark/>
          </w:tcPr>
          <w:p w14:paraId="3771FFB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81</w:t>
            </w:r>
          </w:p>
        </w:tc>
        <w:tc>
          <w:tcPr>
            <w:tcW w:w="1195" w:type="dxa"/>
            <w:tcBorders>
              <w:right w:val="single" w:sz="4" w:space="0" w:color="4472C4" w:themeColor="accent1"/>
            </w:tcBorders>
            <w:hideMark/>
          </w:tcPr>
          <w:p w14:paraId="2B6BEEB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65</w:t>
            </w:r>
          </w:p>
        </w:tc>
        <w:tc>
          <w:tcPr>
            <w:tcW w:w="1141" w:type="dxa"/>
            <w:tcBorders>
              <w:left w:val="single" w:sz="4" w:space="0" w:color="4472C4" w:themeColor="accent1"/>
              <w:right w:val="single" w:sz="12" w:space="0" w:color="auto"/>
            </w:tcBorders>
          </w:tcPr>
          <w:p w14:paraId="66B1B72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4ACC1062"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73</w:t>
            </w:r>
          </w:p>
        </w:tc>
        <w:tc>
          <w:tcPr>
            <w:tcW w:w="1195" w:type="dxa"/>
            <w:noWrap/>
          </w:tcPr>
          <w:p w14:paraId="119D68CE"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76</w:t>
            </w:r>
          </w:p>
        </w:tc>
        <w:tc>
          <w:tcPr>
            <w:tcW w:w="1196" w:type="dxa"/>
          </w:tcPr>
          <w:p w14:paraId="5ECA5B3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73-75</w:t>
            </w:r>
          </w:p>
        </w:tc>
        <w:tc>
          <w:tcPr>
            <w:tcW w:w="1195" w:type="dxa"/>
          </w:tcPr>
          <w:p w14:paraId="1419FF2F"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66.4</w:t>
            </w:r>
          </w:p>
        </w:tc>
        <w:tc>
          <w:tcPr>
            <w:tcW w:w="1196" w:type="dxa"/>
          </w:tcPr>
          <w:p w14:paraId="445F7C6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76</w:t>
            </w:r>
          </w:p>
        </w:tc>
        <w:tc>
          <w:tcPr>
            <w:tcW w:w="1196" w:type="dxa"/>
            <w:tcBorders>
              <w:right w:val="single" w:sz="12" w:space="0" w:color="auto"/>
            </w:tcBorders>
          </w:tcPr>
          <w:p w14:paraId="1E334199"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7</w:t>
            </w:r>
            <w:r>
              <w:rPr>
                <w:rFonts w:eastAsia="Times New Roman" w:cstheme="minorHAnsi"/>
                <w:b/>
                <w:sz w:val="20"/>
                <w:szCs w:val="20"/>
                <w:lang w:eastAsia="en-GB"/>
              </w:rPr>
              <w:t>6</w:t>
            </w:r>
          </w:p>
        </w:tc>
      </w:tr>
      <w:tr w:rsidR="006F7017" w:rsidRPr="00904891" w14:paraId="03F831B4"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502F73F2"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Phonics Expected Standard</w:t>
            </w:r>
          </w:p>
        </w:tc>
        <w:tc>
          <w:tcPr>
            <w:tcW w:w="1195" w:type="dxa"/>
            <w:tcBorders>
              <w:left w:val="single" w:sz="12" w:space="0" w:color="auto"/>
            </w:tcBorders>
            <w:hideMark/>
          </w:tcPr>
          <w:p w14:paraId="477FDBE9"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84</w:t>
            </w:r>
          </w:p>
        </w:tc>
        <w:tc>
          <w:tcPr>
            <w:tcW w:w="1196" w:type="dxa"/>
            <w:hideMark/>
          </w:tcPr>
          <w:p w14:paraId="0F24610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87</w:t>
            </w:r>
          </w:p>
        </w:tc>
        <w:tc>
          <w:tcPr>
            <w:tcW w:w="1195" w:type="dxa"/>
            <w:tcBorders>
              <w:right w:val="single" w:sz="4" w:space="0" w:color="4472C4" w:themeColor="accent1"/>
            </w:tcBorders>
            <w:hideMark/>
          </w:tcPr>
          <w:p w14:paraId="01ABD651"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75</w:t>
            </w:r>
          </w:p>
        </w:tc>
        <w:tc>
          <w:tcPr>
            <w:tcW w:w="1141" w:type="dxa"/>
            <w:tcBorders>
              <w:left w:val="single" w:sz="4" w:space="0" w:color="4472C4" w:themeColor="accent1"/>
              <w:right w:val="single" w:sz="12" w:space="0" w:color="auto"/>
            </w:tcBorders>
          </w:tcPr>
          <w:p w14:paraId="38498372"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774471B9"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92</w:t>
            </w:r>
          </w:p>
        </w:tc>
        <w:tc>
          <w:tcPr>
            <w:tcW w:w="1195" w:type="dxa"/>
            <w:noWrap/>
          </w:tcPr>
          <w:p w14:paraId="17CBB7BA"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86</w:t>
            </w:r>
          </w:p>
        </w:tc>
        <w:tc>
          <w:tcPr>
            <w:tcW w:w="1196" w:type="dxa"/>
          </w:tcPr>
          <w:p w14:paraId="7D54153C"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72-82</w:t>
            </w:r>
          </w:p>
        </w:tc>
        <w:tc>
          <w:tcPr>
            <w:tcW w:w="1195" w:type="dxa"/>
          </w:tcPr>
          <w:p w14:paraId="1DBFA79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77</w:t>
            </w:r>
          </w:p>
        </w:tc>
        <w:tc>
          <w:tcPr>
            <w:tcW w:w="1196" w:type="dxa"/>
          </w:tcPr>
          <w:p w14:paraId="5C8E25F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75</w:t>
            </w:r>
          </w:p>
        </w:tc>
        <w:tc>
          <w:tcPr>
            <w:tcW w:w="1196" w:type="dxa"/>
            <w:tcBorders>
              <w:right w:val="single" w:sz="12" w:space="0" w:color="auto"/>
            </w:tcBorders>
          </w:tcPr>
          <w:p w14:paraId="5452B50A"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82</w:t>
            </w:r>
          </w:p>
        </w:tc>
      </w:tr>
      <w:tr w:rsidR="006F7017" w:rsidRPr="00904891" w14:paraId="2191DAFC"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63977D89"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Pr>
                <w:rFonts w:ascii="Calibri Light" w:eastAsia="Times New Roman" w:hAnsi="Calibri Light" w:cs="Times New Roman"/>
                <w:color w:val="000000"/>
                <w:sz w:val="20"/>
                <w:szCs w:val="20"/>
                <w:lang w:eastAsia="en-GB"/>
              </w:rPr>
              <w:t xml:space="preserve">Year 2 Phonics expected </w:t>
            </w:r>
            <w:r w:rsidRPr="00106155">
              <w:rPr>
                <w:rFonts w:ascii="Calibri Light" w:eastAsia="Times New Roman" w:hAnsi="Calibri Light" w:cs="Times New Roman"/>
                <w:color w:val="000000"/>
                <w:sz w:val="16"/>
                <w:szCs w:val="16"/>
                <w:lang w:eastAsia="en-GB"/>
              </w:rPr>
              <w:t>catch up</w:t>
            </w:r>
          </w:p>
        </w:tc>
        <w:tc>
          <w:tcPr>
            <w:tcW w:w="1195" w:type="dxa"/>
            <w:tcBorders>
              <w:left w:val="single" w:sz="12" w:space="0" w:color="auto"/>
            </w:tcBorders>
          </w:tcPr>
          <w:p w14:paraId="45B7E4FC"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p>
        </w:tc>
        <w:tc>
          <w:tcPr>
            <w:tcW w:w="1196" w:type="dxa"/>
          </w:tcPr>
          <w:p w14:paraId="3AD866D2"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p>
        </w:tc>
        <w:tc>
          <w:tcPr>
            <w:tcW w:w="1195" w:type="dxa"/>
            <w:tcBorders>
              <w:right w:val="single" w:sz="4" w:space="0" w:color="4472C4" w:themeColor="accent1"/>
            </w:tcBorders>
          </w:tcPr>
          <w:p w14:paraId="1AED66E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87</w:t>
            </w:r>
          </w:p>
        </w:tc>
        <w:tc>
          <w:tcPr>
            <w:tcW w:w="1141" w:type="dxa"/>
            <w:tcBorders>
              <w:left w:val="single" w:sz="4" w:space="0" w:color="4472C4" w:themeColor="accent1"/>
              <w:right w:val="single" w:sz="12" w:space="0" w:color="auto"/>
            </w:tcBorders>
          </w:tcPr>
          <w:p w14:paraId="2090580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5C8D9DF1"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95" w:type="dxa"/>
            <w:noWrap/>
          </w:tcPr>
          <w:p w14:paraId="3FF1167E"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p>
        </w:tc>
        <w:tc>
          <w:tcPr>
            <w:tcW w:w="1196" w:type="dxa"/>
          </w:tcPr>
          <w:p w14:paraId="1EF8C7D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p>
        </w:tc>
        <w:tc>
          <w:tcPr>
            <w:tcW w:w="1195" w:type="dxa"/>
          </w:tcPr>
          <w:p w14:paraId="4917B52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80</w:t>
            </w:r>
          </w:p>
        </w:tc>
        <w:tc>
          <w:tcPr>
            <w:tcW w:w="1196" w:type="dxa"/>
          </w:tcPr>
          <w:p w14:paraId="2D8CC95F"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89</w:t>
            </w:r>
          </w:p>
        </w:tc>
        <w:tc>
          <w:tcPr>
            <w:tcW w:w="1196" w:type="dxa"/>
            <w:tcBorders>
              <w:right w:val="single" w:sz="12" w:space="0" w:color="auto"/>
            </w:tcBorders>
          </w:tcPr>
          <w:p w14:paraId="0D160A32"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Pr>
                <w:rFonts w:eastAsia="Times New Roman" w:cstheme="minorHAnsi"/>
                <w:b/>
                <w:sz w:val="20"/>
                <w:szCs w:val="20"/>
                <w:lang w:eastAsia="en-GB"/>
              </w:rPr>
              <w:t>94</w:t>
            </w:r>
          </w:p>
        </w:tc>
      </w:tr>
      <w:tr w:rsidR="006F7017" w:rsidRPr="00904891" w14:paraId="17A49C99"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738ABF93"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KS1 Expected or Above RWM</w:t>
            </w:r>
          </w:p>
        </w:tc>
        <w:tc>
          <w:tcPr>
            <w:tcW w:w="1195" w:type="dxa"/>
            <w:tcBorders>
              <w:left w:val="single" w:sz="12" w:space="0" w:color="auto"/>
            </w:tcBorders>
            <w:hideMark/>
          </w:tcPr>
          <w:p w14:paraId="2CE455E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69</w:t>
            </w:r>
          </w:p>
        </w:tc>
        <w:tc>
          <w:tcPr>
            <w:tcW w:w="1196" w:type="dxa"/>
            <w:hideMark/>
          </w:tcPr>
          <w:p w14:paraId="4EC131C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73</w:t>
            </w:r>
          </w:p>
        </w:tc>
        <w:tc>
          <w:tcPr>
            <w:tcW w:w="1195" w:type="dxa"/>
            <w:tcBorders>
              <w:right w:val="single" w:sz="4" w:space="0" w:color="4472C4" w:themeColor="accent1"/>
            </w:tcBorders>
            <w:hideMark/>
          </w:tcPr>
          <w:p w14:paraId="649E659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p>
        </w:tc>
        <w:tc>
          <w:tcPr>
            <w:tcW w:w="1141" w:type="dxa"/>
            <w:tcBorders>
              <w:left w:val="single" w:sz="4" w:space="0" w:color="4472C4" w:themeColor="accent1"/>
              <w:right w:val="single" w:sz="12" w:space="0" w:color="auto"/>
            </w:tcBorders>
          </w:tcPr>
          <w:p w14:paraId="2BAD5A8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3477D29A"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74</w:t>
            </w:r>
          </w:p>
        </w:tc>
        <w:tc>
          <w:tcPr>
            <w:tcW w:w="1195" w:type="dxa"/>
            <w:noWrap/>
          </w:tcPr>
          <w:p w14:paraId="73D72FB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69</w:t>
            </w:r>
          </w:p>
        </w:tc>
        <w:tc>
          <w:tcPr>
            <w:tcW w:w="1196" w:type="dxa"/>
          </w:tcPr>
          <w:p w14:paraId="214D79A9"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67-73</w:t>
            </w:r>
          </w:p>
        </w:tc>
        <w:tc>
          <w:tcPr>
            <w:tcW w:w="1195" w:type="dxa"/>
          </w:tcPr>
          <w:p w14:paraId="344112A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54.6</w:t>
            </w:r>
          </w:p>
        </w:tc>
        <w:tc>
          <w:tcPr>
            <w:tcW w:w="1196" w:type="dxa"/>
          </w:tcPr>
          <w:p w14:paraId="3F75445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61</w:t>
            </w:r>
          </w:p>
        </w:tc>
        <w:tc>
          <w:tcPr>
            <w:tcW w:w="1196" w:type="dxa"/>
            <w:tcBorders>
              <w:right w:val="single" w:sz="12" w:space="0" w:color="auto"/>
            </w:tcBorders>
          </w:tcPr>
          <w:p w14:paraId="10CCB0BA"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58</w:t>
            </w:r>
          </w:p>
        </w:tc>
      </w:tr>
      <w:tr w:rsidR="006F7017" w:rsidRPr="00904891" w14:paraId="11D34513"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211868EF"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KS1 Expected or Above Reading</w:t>
            </w:r>
          </w:p>
        </w:tc>
        <w:tc>
          <w:tcPr>
            <w:tcW w:w="1195" w:type="dxa"/>
            <w:tcBorders>
              <w:left w:val="single" w:sz="12" w:space="0" w:color="auto"/>
            </w:tcBorders>
            <w:hideMark/>
          </w:tcPr>
          <w:p w14:paraId="407E5A0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80</w:t>
            </w:r>
          </w:p>
        </w:tc>
        <w:tc>
          <w:tcPr>
            <w:tcW w:w="1196" w:type="dxa"/>
            <w:hideMark/>
          </w:tcPr>
          <w:p w14:paraId="4A4FFFF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83</w:t>
            </w:r>
          </w:p>
        </w:tc>
        <w:tc>
          <w:tcPr>
            <w:tcW w:w="1195" w:type="dxa"/>
            <w:tcBorders>
              <w:right w:val="single" w:sz="4" w:space="0" w:color="4472C4" w:themeColor="accent1"/>
            </w:tcBorders>
            <w:hideMark/>
          </w:tcPr>
          <w:p w14:paraId="7A1C0052"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67</w:t>
            </w:r>
          </w:p>
        </w:tc>
        <w:tc>
          <w:tcPr>
            <w:tcW w:w="1141" w:type="dxa"/>
            <w:tcBorders>
              <w:left w:val="single" w:sz="4" w:space="0" w:color="4472C4" w:themeColor="accent1"/>
              <w:right w:val="single" w:sz="12" w:space="0" w:color="auto"/>
            </w:tcBorders>
          </w:tcPr>
          <w:p w14:paraId="1F45363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3D3D892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86</w:t>
            </w:r>
          </w:p>
        </w:tc>
        <w:tc>
          <w:tcPr>
            <w:tcW w:w="1195" w:type="dxa"/>
            <w:noWrap/>
          </w:tcPr>
          <w:p w14:paraId="7CC3D809"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83</w:t>
            </w:r>
          </w:p>
        </w:tc>
        <w:tc>
          <w:tcPr>
            <w:tcW w:w="1196" w:type="dxa"/>
          </w:tcPr>
          <w:p w14:paraId="0043D1ED"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76-85</w:t>
            </w:r>
          </w:p>
        </w:tc>
        <w:tc>
          <w:tcPr>
            <w:tcW w:w="1195" w:type="dxa"/>
          </w:tcPr>
          <w:p w14:paraId="44D91FEE"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68.9</w:t>
            </w:r>
          </w:p>
        </w:tc>
        <w:tc>
          <w:tcPr>
            <w:tcW w:w="1196" w:type="dxa"/>
          </w:tcPr>
          <w:p w14:paraId="58AAB518"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73</w:t>
            </w:r>
          </w:p>
        </w:tc>
        <w:tc>
          <w:tcPr>
            <w:tcW w:w="1196" w:type="dxa"/>
            <w:tcBorders>
              <w:right w:val="single" w:sz="12" w:space="0" w:color="auto"/>
            </w:tcBorders>
          </w:tcPr>
          <w:p w14:paraId="27F23475"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74</w:t>
            </w:r>
          </w:p>
        </w:tc>
      </w:tr>
      <w:tr w:rsidR="006F7017" w:rsidRPr="00904891" w14:paraId="30880AAB"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710D91D6"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KS1 Expected or Above Writing</w:t>
            </w:r>
          </w:p>
        </w:tc>
        <w:tc>
          <w:tcPr>
            <w:tcW w:w="1195" w:type="dxa"/>
            <w:tcBorders>
              <w:left w:val="single" w:sz="12" w:space="0" w:color="auto"/>
            </w:tcBorders>
            <w:hideMark/>
          </w:tcPr>
          <w:p w14:paraId="30A0B7D4"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73</w:t>
            </w:r>
          </w:p>
        </w:tc>
        <w:tc>
          <w:tcPr>
            <w:tcW w:w="1196" w:type="dxa"/>
            <w:hideMark/>
          </w:tcPr>
          <w:p w14:paraId="20B907E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76</w:t>
            </w:r>
          </w:p>
        </w:tc>
        <w:tc>
          <w:tcPr>
            <w:tcW w:w="1195" w:type="dxa"/>
            <w:tcBorders>
              <w:right w:val="single" w:sz="4" w:space="0" w:color="4472C4" w:themeColor="accent1"/>
            </w:tcBorders>
            <w:hideMark/>
          </w:tcPr>
          <w:p w14:paraId="756FD744"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58</w:t>
            </w:r>
          </w:p>
        </w:tc>
        <w:tc>
          <w:tcPr>
            <w:tcW w:w="1141" w:type="dxa"/>
            <w:tcBorders>
              <w:left w:val="single" w:sz="4" w:space="0" w:color="4472C4" w:themeColor="accent1"/>
              <w:right w:val="single" w:sz="12" w:space="0" w:color="auto"/>
            </w:tcBorders>
          </w:tcPr>
          <w:p w14:paraId="5EA2431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11F3A44B"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78</w:t>
            </w:r>
          </w:p>
        </w:tc>
        <w:tc>
          <w:tcPr>
            <w:tcW w:w="1195" w:type="dxa"/>
            <w:noWrap/>
          </w:tcPr>
          <w:p w14:paraId="4AF27EC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72</w:t>
            </w:r>
          </w:p>
        </w:tc>
        <w:tc>
          <w:tcPr>
            <w:tcW w:w="1196" w:type="dxa"/>
          </w:tcPr>
          <w:p w14:paraId="53F76918"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70-75</w:t>
            </w:r>
          </w:p>
        </w:tc>
        <w:tc>
          <w:tcPr>
            <w:tcW w:w="1195" w:type="dxa"/>
          </w:tcPr>
          <w:p w14:paraId="5587A9C4"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57.1</w:t>
            </w:r>
          </w:p>
        </w:tc>
        <w:tc>
          <w:tcPr>
            <w:tcW w:w="1196" w:type="dxa"/>
          </w:tcPr>
          <w:p w14:paraId="50889B32"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62.5</w:t>
            </w:r>
          </w:p>
        </w:tc>
        <w:tc>
          <w:tcPr>
            <w:tcW w:w="1196" w:type="dxa"/>
            <w:tcBorders>
              <w:right w:val="single" w:sz="12" w:space="0" w:color="auto"/>
            </w:tcBorders>
          </w:tcPr>
          <w:p w14:paraId="23B6A29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65</w:t>
            </w:r>
          </w:p>
        </w:tc>
      </w:tr>
      <w:tr w:rsidR="006F7017" w:rsidRPr="00904891" w14:paraId="0427B5ED"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6E0E021B"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KS1 Expected or Above Maths</w:t>
            </w:r>
          </w:p>
        </w:tc>
        <w:tc>
          <w:tcPr>
            <w:tcW w:w="1195" w:type="dxa"/>
            <w:tcBorders>
              <w:left w:val="single" w:sz="12" w:space="0" w:color="auto"/>
            </w:tcBorders>
            <w:hideMark/>
          </w:tcPr>
          <w:p w14:paraId="2A73CAA8"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80</w:t>
            </w:r>
          </w:p>
        </w:tc>
        <w:tc>
          <w:tcPr>
            <w:tcW w:w="1196" w:type="dxa"/>
            <w:hideMark/>
          </w:tcPr>
          <w:p w14:paraId="37326AD2"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82</w:t>
            </w:r>
          </w:p>
        </w:tc>
        <w:tc>
          <w:tcPr>
            <w:tcW w:w="1195" w:type="dxa"/>
            <w:tcBorders>
              <w:right w:val="single" w:sz="4" w:space="0" w:color="4472C4" w:themeColor="accent1"/>
            </w:tcBorders>
            <w:hideMark/>
          </w:tcPr>
          <w:p w14:paraId="2438C15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68</w:t>
            </w:r>
          </w:p>
        </w:tc>
        <w:tc>
          <w:tcPr>
            <w:tcW w:w="1141" w:type="dxa"/>
            <w:tcBorders>
              <w:left w:val="single" w:sz="4" w:space="0" w:color="4472C4" w:themeColor="accent1"/>
              <w:right w:val="single" w:sz="12" w:space="0" w:color="auto"/>
            </w:tcBorders>
          </w:tcPr>
          <w:p w14:paraId="305D481F"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05A4A53B"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84</w:t>
            </w:r>
          </w:p>
        </w:tc>
        <w:tc>
          <w:tcPr>
            <w:tcW w:w="1195" w:type="dxa"/>
            <w:noWrap/>
          </w:tcPr>
          <w:p w14:paraId="1863855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88</w:t>
            </w:r>
          </w:p>
        </w:tc>
        <w:tc>
          <w:tcPr>
            <w:tcW w:w="1196" w:type="dxa"/>
          </w:tcPr>
          <w:p w14:paraId="3CFF9B0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80-87</w:t>
            </w:r>
          </w:p>
        </w:tc>
        <w:tc>
          <w:tcPr>
            <w:tcW w:w="1195" w:type="dxa"/>
          </w:tcPr>
          <w:p w14:paraId="34EAFA0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69.7</w:t>
            </w:r>
          </w:p>
        </w:tc>
        <w:tc>
          <w:tcPr>
            <w:tcW w:w="1196" w:type="dxa"/>
          </w:tcPr>
          <w:p w14:paraId="358728B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75</w:t>
            </w:r>
          </w:p>
        </w:tc>
        <w:tc>
          <w:tcPr>
            <w:tcW w:w="1196" w:type="dxa"/>
            <w:tcBorders>
              <w:right w:val="single" w:sz="12" w:space="0" w:color="auto"/>
            </w:tcBorders>
          </w:tcPr>
          <w:p w14:paraId="1D31376B"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80</w:t>
            </w:r>
          </w:p>
        </w:tc>
      </w:tr>
      <w:tr w:rsidR="006F7017" w:rsidRPr="00904891" w14:paraId="16CA1D2E"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027B0577"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KS1 Expected or Above Science</w:t>
            </w:r>
          </w:p>
        </w:tc>
        <w:tc>
          <w:tcPr>
            <w:tcW w:w="1195" w:type="dxa"/>
            <w:tcBorders>
              <w:left w:val="single" w:sz="12" w:space="0" w:color="auto"/>
            </w:tcBorders>
            <w:hideMark/>
          </w:tcPr>
          <w:p w14:paraId="448D5AD5"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87</w:t>
            </w:r>
          </w:p>
        </w:tc>
        <w:tc>
          <w:tcPr>
            <w:tcW w:w="1196" w:type="dxa"/>
            <w:hideMark/>
          </w:tcPr>
          <w:p w14:paraId="7DE2647C"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91</w:t>
            </w:r>
          </w:p>
        </w:tc>
        <w:tc>
          <w:tcPr>
            <w:tcW w:w="1195" w:type="dxa"/>
            <w:tcBorders>
              <w:right w:val="single" w:sz="4" w:space="0" w:color="4472C4" w:themeColor="accent1"/>
            </w:tcBorders>
            <w:hideMark/>
          </w:tcPr>
          <w:p w14:paraId="7135E859"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77</w:t>
            </w:r>
          </w:p>
        </w:tc>
        <w:tc>
          <w:tcPr>
            <w:tcW w:w="1141" w:type="dxa"/>
            <w:tcBorders>
              <w:left w:val="single" w:sz="4" w:space="0" w:color="4472C4" w:themeColor="accent1"/>
              <w:right w:val="single" w:sz="12" w:space="0" w:color="auto"/>
            </w:tcBorders>
          </w:tcPr>
          <w:p w14:paraId="3C1F8F8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21D2D962"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94</w:t>
            </w:r>
          </w:p>
        </w:tc>
        <w:tc>
          <w:tcPr>
            <w:tcW w:w="1195" w:type="dxa"/>
            <w:noWrap/>
          </w:tcPr>
          <w:p w14:paraId="30EA512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93</w:t>
            </w:r>
          </w:p>
        </w:tc>
        <w:tc>
          <w:tcPr>
            <w:tcW w:w="1196" w:type="dxa"/>
          </w:tcPr>
          <w:p w14:paraId="28391D9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87-93</w:t>
            </w:r>
          </w:p>
        </w:tc>
        <w:tc>
          <w:tcPr>
            <w:tcW w:w="1195" w:type="dxa"/>
          </w:tcPr>
          <w:p w14:paraId="3231E9F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w:t>
            </w:r>
          </w:p>
        </w:tc>
        <w:tc>
          <w:tcPr>
            <w:tcW w:w="1196" w:type="dxa"/>
          </w:tcPr>
          <w:p w14:paraId="3FE8E7EB"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83</w:t>
            </w:r>
          </w:p>
        </w:tc>
        <w:tc>
          <w:tcPr>
            <w:tcW w:w="1196" w:type="dxa"/>
            <w:tcBorders>
              <w:right w:val="single" w:sz="12" w:space="0" w:color="auto"/>
            </w:tcBorders>
          </w:tcPr>
          <w:p w14:paraId="6515F7A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83</w:t>
            </w:r>
          </w:p>
        </w:tc>
      </w:tr>
      <w:tr w:rsidR="006F7017" w:rsidRPr="00904891" w14:paraId="6413BC5F"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62CE35F1"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KS1 Greater Depth RWM</w:t>
            </w:r>
          </w:p>
        </w:tc>
        <w:tc>
          <w:tcPr>
            <w:tcW w:w="1195" w:type="dxa"/>
            <w:tcBorders>
              <w:left w:val="single" w:sz="12" w:space="0" w:color="auto"/>
            </w:tcBorders>
            <w:hideMark/>
          </w:tcPr>
          <w:p w14:paraId="1BF83C4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16</w:t>
            </w:r>
          </w:p>
        </w:tc>
        <w:tc>
          <w:tcPr>
            <w:tcW w:w="1196" w:type="dxa"/>
            <w:hideMark/>
          </w:tcPr>
          <w:p w14:paraId="1D2D9F4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19</w:t>
            </w:r>
          </w:p>
        </w:tc>
        <w:tc>
          <w:tcPr>
            <w:tcW w:w="1195" w:type="dxa"/>
            <w:tcBorders>
              <w:right w:val="single" w:sz="4" w:space="0" w:color="4472C4" w:themeColor="accent1"/>
            </w:tcBorders>
            <w:hideMark/>
          </w:tcPr>
          <w:p w14:paraId="7A4429B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p>
        </w:tc>
        <w:tc>
          <w:tcPr>
            <w:tcW w:w="1141" w:type="dxa"/>
            <w:tcBorders>
              <w:left w:val="single" w:sz="4" w:space="0" w:color="4472C4" w:themeColor="accent1"/>
              <w:right w:val="single" w:sz="12" w:space="0" w:color="auto"/>
            </w:tcBorders>
          </w:tcPr>
          <w:p w14:paraId="2400C019"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4BD6538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23</w:t>
            </w:r>
          </w:p>
        </w:tc>
        <w:tc>
          <w:tcPr>
            <w:tcW w:w="1195" w:type="dxa"/>
            <w:noWrap/>
          </w:tcPr>
          <w:p w14:paraId="784F30B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r w:rsidRPr="00B32AE9">
              <w:rPr>
                <w:rFonts w:eastAsia="Times New Roman" w:cstheme="minorHAnsi"/>
                <w:b/>
                <w:iCs/>
                <w:color w:val="000000"/>
                <w:sz w:val="20"/>
                <w:szCs w:val="20"/>
                <w:lang w:eastAsia="en-GB"/>
              </w:rPr>
              <w:t>19</w:t>
            </w:r>
          </w:p>
        </w:tc>
        <w:tc>
          <w:tcPr>
            <w:tcW w:w="1196" w:type="dxa"/>
          </w:tcPr>
          <w:p w14:paraId="110CD20C"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18-22</w:t>
            </w:r>
          </w:p>
        </w:tc>
        <w:tc>
          <w:tcPr>
            <w:tcW w:w="1195" w:type="dxa"/>
          </w:tcPr>
          <w:p w14:paraId="33E2C9B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13.4</w:t>
            </w:r>
          </w:p>
        </w:tc>
        <w:tc>
          <w:tcPr>
            <w:tcW w:w="1196" w:type="dxa"/>
          </w:tcPr>
          <w:p w14:paraId="1E6028AD"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10</w:t>
            </w:r>
          </w:p>
        </w:tc>
        <w:tc>
          <w:tcPr>
            <w:tcW w:w="1196" w:type="dxa"/>
            <w:tcBorders>
              <w:right w:val="single" w:sz="12" w:space="0" w:color="auto"/>
            </w:tcBorders>
          </w:tcPr>
          <w:p w14:paraId="6A05301D"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11</w:t>
            </w:r>
          </w:p>
        </w:tc>
      </w:tr>
      <w:tr w:rsidR="006F7017" w:rsidRPr="00904891" w14:paraId="7BD67890"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642E81AB"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KS1 Greater Depth Reading</w:t>
            </w:r>
          </w:p>
        </w:tc>
        <w:tc>
          <w:tcPr>
            <w:tcW w:w="1195" w:type="dxa"/>
            <w:tcBorders>
              <w:left w:val="single" w:sz="12" w:space="0" w:color="auto"/>
            </w:tcBorders>
            <w:hideMark/>
          </w:tcPr>
          <w:p w14:paraId="6731724F"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31</w:t>
            </w:r>
          </w:p>
        </w:tc>
        <w:tc>
          <w:tcPr>
            <w:tcW w:w="1196" w:type="dxa"/>
            <w:hideMark/>
          </w:tcPr>
          <w:p w14:paraId="6EFB1DD5"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39</w:t>
            </w:r>
          </w:p>
        </w:tc>
        <w:tc>
          <w:tcPr>
            <w:tcW w:w="1195" w:type="dxa"/>
            <w:tcBorders>
              <w:right w:val="single" w:sz="4" w:space="0" w:color="4472C4" w:themeColor="accent1"/>
            </w:tcBorders>
            <w:hideMark/>
          </w:tcPr>
          <w:p w14:paraId="32B46C1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18</w:t>
            </w:r>
          </w:p>
        </w:tc>
        <w:tc>
          <w:tcPr>
            <w:tcW w:w="1141" w:type="dxa"/>
            <w:tcBorders>
              <w:left w:val="single" w:sz="4" w:space="0" w:color="4472C4" w:themeColor="accent1"/>
              <w:right w:val="single" w:sz="12" w:space="0" w:color="auto"/>
            </w:tcBorders>
          </w:tcPr>
          <w:p w14:paraId="4EA4789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16B218F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46</w:t>
            </w:r>
          </w:p>
        </w:tc>
        <w:tc>
          <w:tcPr>
            <w:tcW w:w="1195" w:type="dxa"/>
            <w:noWrap/>
          </w:tcPr>
          <w:p w14:paraId="49745761"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34</w:t>
            </w:r>
          </w:p>
        </w:tc>
        <w:tc>
          <w:tcPr>
            <w:tcW w:w="1196" w:type="dxa"/>
          </w:tcPr>
          <w:p w14:paraId="0F48FF0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34-35</w:t>
            </w:r>
          </w:p>
        </w:tc>
        <w:tc>
          <w:tcPr>
            <w:tcW w:w="1195" w:type="dxa"/>
          </w:tcPr>
          <w:p w14:paraId="7E6D7541"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38.7</w:t>
            </w:r>
          </w:p>
        </w:tc>
        <w:tc>
          <w:tcPr>
            <w:tcW w:w="1196" w:type="dxa"/>
          </w:tcPr>
          <w:p w14:paraId="48382F28"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25</w:t>
            </w:r>
          </w:p>
        </w:tc>
        <w:tc>
          <w:tcPr>
            <w:tcW w:w="1196" w:type="dxa"/>
            <w:tcBorders>
              <w:right w:val="single" w:sz="12" w:space="0" w:color="auto"/>
            </w:tcBorders>
          </w:tcPr>
          <w:p w14:paraId="2E75E4C7"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31</w:t>
            </w:r>
          </w:p>
        </w:tc>
      </w:tr>
      <w:tr w:rsidR="006F7017" w:rsidRPr="00904891" w14:paraId="0C219B2D"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6DDC1715"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KS1 Greater Depth Writing</w:t>
            </w:r>
          </w:p>
        </w:tc>
        <w:tc>
          <w:tcPr>
            <w:tcW w:w="1195" w:type="dxa"/>
            <w:tcBorders>
              <w:left w:val="single" w:sz="12" w:space="0" w:color="auto"/>
            </w:tcBorders>
            <w:hideMark/>
          </w:tcPr>
          <w:p w14:paraId="2F6E7AB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19</w:t>
            </w:r>
          </w:p>
        </w:tc>
        <w:tc>
          <w:tcPr>
            <w:tcW w:w="1196" w:type="dxa"/>
            <w:hideMark/>
          </w:tcPr>
          <w:p w14:paraId="3C6587BB"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23</w:t>
            </w:r>
          </w:p>
        </w:tc>
        <w:tc>
          <w:tcPr>
            <w:tcW w:w="1195" w:type="dxa"/>
            <w:tcBorders>
              <w:right w:val="single" w:sz="4" w:space="0" w:color="4472C4" w:themeColor="accent1"/>
            </w:tcBorders>
            <w:hideMark/>
          </w:tcPr>
          <w:p w14:paraId="1E14E9F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8</w:t>
            </w:r>
          </w:p>
        </w:tc>
        <w:tc>
          <w:tcPr>
            <w:tcW w:w="1141" w:type="dxa"/>
            <w:tcBorders>
              <w:left w:val="single" w:sz="4" w:space="0" w:color="4472C4" w:themeColor="accent1"/>
              <w:right w:val="single" w:sz="12" w:space="0" w:color="auto"/>
            </w:tcBorders>
          </w:tcPr>
          <w:p w14:paraId="235FE10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3048838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34</w:t>
            </w:r>
          </w:p>
        </w:tc>
        <w:tc>
          <w:tcPr>
            <w:tcW w:w="1195" w:type="dxa"/>
            <w:noWrap/>
          </w:tcPr>
          <w:p w14:paraId="68EB0F3C"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22</w:t>
            </w:r>
          </w:p>
        </w:tc>
        <w:tc>
          <w:tcPr>
            <w:tcW w:w="1196" w:type="dxa"/>
          </w:tcPr>
          <w:p w14:paraId="1CB4634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22-30</w:t>
            </w:r>
          </w:p>
        </w:tc>
        <w:tc>
          <w:tcPr>
            <w:tcW w:w="1195" w:type="dxa"/>
          </w:tcPr>
          <w:p w14:paraId="4F51D65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17.6</w:t>
            </w:r>
          </w:p>
        </w:tc>
        <w:tc>
          <w:tcPr>
            <w:tcW w:w="1196" w:type="dxa"/>
          </w:tcPr>
          <w:p w14:paraId="119893E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14</w:t>
            </w:r>
          </w:p>
        </w:tc>
        <w:tc>
          <w:tcPr>
            <w:tcW w:w="1196" w:type="dxa"/>
            <w:tcBorders>
              <w:right w:val="single" w:sz="12" w:space="0" w:color="auto"/>
            </w:tcBorders>
          </w:tcPr>
          <w:p w14:paraId="256E1B7F"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12</w:t>
            </w:r>
          </w:p>
        </w:tc>
      </w:tr>
      <w:tr w:rsidR="006F7017" w:rsidRPr="00904891" w14:paraId="45C5149C"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hideMark/>
          </w:tcPr>
          <w:p w14:paraId="004ABE21"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KS1 Greater Depth Maths</w:t>
            </w:r>
          </w:p>
        </w:tc>
        <w:tc>
          <w:tcPr>
            <w:tcW w:w="1195" w:type="dxa"/>
            <w:tcBorders>
              <w:left w:val="single" w:sz="12" w:space="0" w:color="auto"/>
            </w:tcBorders>
            <w:hideMark/>
          </w:tcPr>
          <w:p w14:paraId="4E6CB4FB"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28</w:t>
            </w:r>
          </w:p>
        </w:tc>
        <w:tc>
          <w:tcPr>
            <w:tcW w:w="1196" w:type="dxa"/>
            <w:hideMark/>
          </w:tcPr>
          <w:p w14:paraId="3B67D57B"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34</w:t>
            </w:r>
          </w:p>
        </w:tc>
        <w:tc>
          <w:tcPr>
            <w:tcW w:w="1195" w:type="dxa"/>
            <w:tcBorders>
              <w:right w:val="single" w:sz="4" w:space="0" w:color="4472C4" w:themeColor="accent1"/>
            </w:tcBorders>
            <w:hideMark/>
          </w:tcPr>
          <w:p w14:paraId="19759ED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15</w:t>
            </w:r>
          </w:p>
        </w:tc>
        <w:tc>
          <w:tcPr>
            <w:tcW w:w="1141" w:type="dxa"/>
            <w:tcBorders>
              <w:left w:val="single" w:sz="4" w:space="0" w:color="4472C4" w:themeColor="accent1"/>
              <w:right w:val="single" w:sz="12" w:space="0" w:color="auto"/>
            </w:tcBorders>
          </w:tcPr>
          <w:p w14:paraId="505A3DD8"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31036EB9"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28</w:t>
            </w:r>
          </w:p>
        </w:tc>
        <w:tc>
          <w:tcPr>
            <w:tcW w:w="1195" w:type="dxa"/>
            <w:noWrap/>
          </w:tcPr>
          <w:p w14:paraId="6BBB6E38"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32</w:t>
            </w:r>
          </w:p>
        </w:tc>
        <w:tc>
          <w:tcPr>
            <w:tcW w:w="1196" w:type="dxa"/>
          </w:tcPr>
          <w:p w14:paraId="10805155"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35-41</w:t>
            </w:r>
          </w:p>
        </w:tc>
        <w:tc>
          <w:tcPr>
            <w:tcW w:w="1195" w:type="dxa"/>
          </w:tcPr>
          <w:p w14:paraId="25BCEE71"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37.8</w:t>
            </w:r>
          </w:p>
        </w:tc>
        <w:tc>
          <w:tcPr>
            <w:tcW w:w="1196" w:type="dxa"/>
          </w:tcPr>
          <w:p w14:paraId="5C14203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25</w:t>
            </w:r>
          </w:p>
        </w:tc>
        <w:tc>
          <w:tcPr>
            <w:tcW w:w="1196" w:type="dxa"/>
            <w:tcBorders>
              <w:right w:val="single" w:sz="12" w:space="0" w:color="auto"/>
            </w:tcBorders>
          </w:tcPr>
          <w:p w14:paraId="0B25D76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26</w:t>
            </w:r>
          </w:p>
        </w:tc>
      </w:tr>
      <w:tr w:rsidR="006F7017" w:rsidRPr="00904891" w14:paraId="77DC4FAC"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34B4731F"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Pr>
                <w:rFonts w:ascii="Calibri Light" w:eastAsia="Times New Roman" w:hAnsi="Calibri Light" w:cs="Times New Roman"/>
                <w:color w:val="000000"/>
                <w:sz w:val="20"/>
                <w:szCs w:val="20"/>
                <w:lang w:eastAsia="en-GB"/>
              </w:rPr>
              <w:t xml:space="preserve">MTC Mean score </w:t>
            </w:r>
          </w:p>
        </w:tc>
        <w:tc>
          <w:tcPr>
            <w:tcW w:w="1195" w:type="dxa"/>
            <w:tcBorders>
              <w:left w:val="single" w:sz="12" w:space="0" w:color="auto"/>
            </w:tcBorders>
          </w:tcPr>
          <w:p w14:paraId="09B14CEC"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p>
        </w:tc>
        <w:tc>
          <w:tcPr>
            <w:tcW w:w="1196" w:type="dxa"/>
          </w:tcPr>
          <w:p w14:paraId="71E0B959"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p>
        </w:tc>
        <w:tc>
          <w:tcPr>
            <w:tcW w:w="1195" w:type="dxa"/>
            <w:tcBorders>
              <w:right w:val="single" w:sz="4" w:space="0" w:color="4472C4" w:themeColor="accent1"/>
            </w:tcBorders>
          </w:tcPr>
          <w:p w14:paraId="55336D5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p>
        </w:tc>
        <w:tc>
          <w:tcPr>
            <w:tcW w:w="1141" w:type="dxa"/>
            <w:tcBorders>
              <w:left w:val="single" w:sz="4" w:space="0" w:color="4472C4" w:themeColor="accent1"/>
              <w:right w:val="single" w:sz="12" w:space="0" w:color="auto"/>
            </w:tcBorders>
          </w:tcPr>
          <w:p w14:paraId="30F66C9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eastAsia="Times New Roman" w:cstheme="minorHAnsi"/>
                <w:b/>
                <w:iCs/>
                <w:color w:val="000000"/>
                <w:sz w:val="20"/>
                <w:szCs w:val="20"/>
                <w:lang w:eastAsia="en-GB"/>
              </w:rPr>
              <w:t>19.8</w:t>
            </w:r>
          </w:p>
        </w:tc>
        <w:tc>
          <w:tcPr>
            <w:tcW w:w="1251" w:type="dxa"/>
            <w:tcBorders>
              <w:left w:val="single" w:sz="12" w:space="0" w:color="auto"/>
            </w:tcBorders>
            <w:noWrap/>
          </w:tcPr>
          <w:p w14:paraId="78AF8E8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95" w:type="dxa"/>
            <w:noWrap/>
          </w:tcPr>
          <w:p w14:paraId="01FABB91"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p>
        </w:tc>
        <w:tc>
          <w:tcPr>
            <w:tcW w:w="1196" w:type="dxa"/>
          </w:tcPr>
          <w:p w14:paraId="0AFA4EEB"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p>
        </w:tc>
        <w:tc>
          <w:tcPr>
            <w:tcW w:w="1195" w:type="dxa"/>
          </w:tcPr>
          <w:p w14:paraId="3FB24B6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p>
        </w:tc>
        <w:tc>
          <w:tcPr>
            <w:tcW w:w="1196" w:type="dxa"/>
          </w:tcPr>
          <w:p w14:paraId="3603FB4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p>
        </w:tc>
        <w:tc>
          <w:tcPr>
            <w:tcW w:w="1196" w:type="dxa"/>
            <w:tcBorders>
              <w:right w:val="single" w:sz="12" w:space="0" w:color="auto"/>
            </w:tcBorders>
          </w:tcPr>
          <w:p w14:paraId="51CB1B1F"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22.9</w:t>
            </w:r>
          </w:p>
        </w:tc>
      </w:tr>
      <w:tr w:rsidR="006F7017" w:rsidRPr="00904891" w14:paraId="1DACE5F2"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59E96A66"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Pr>
                <w:rFonts w:ascii="Calibri Light" w:eastAsia="Times New Roman" w:hAnsi="Calibri Light" w:cs="Times New Roman"/>
                <w:color w:val="000000"/>
                <w:sz w:val="20"/>
                <w:szCs w:val="20"/>
                <w:lang w:eastAsia="en-GB"/>
              </w:rPr>
              <w:t xml:space="preserve">MTC 25/25 </w:t>
            </w:r>
          </w:p>
        </w:tc>
        <w:tc>
          <w:tcPr>
            <w:tcW w:w="1195" w:type="dxa"/>
            <w:tcBorders>
              <w:left w:val="single" w:sz="12" w:space="0" w:color="auto"/>
            </w:tcBorders>
          </w:tcPr>
          <w:p w14:paraId="6AA3C111"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p>
        </w:tc>
        <w:tc>
          <w:tcPr>
            <w:tcW w:w="1196" w:type="dxa"/>
          </w:tcPr>
          <w:p w14:paraId="2732863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p>
        </w:tc>
        <w:tc>
          <w:tcPr>
            <w:tcW w:w="1195" w:type="dxa"/>
            <w:tcBorders>
              <w:right w:val="single" w:sz="4" w:space="0" w:color="4472C4" w:themeColor="accent1"/>
            </w:tcBorders>
          </w:tcPr>
          <w:p w14:paraId="58549C9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p>
        </w:tc>
        <w:tc>
          <w:tcPr>
            <w:tcW w:w="1141" w:type="dxa"/>
            <w:tcBorders>
              <w:left w:val="single" w:sz="4" w:space="0" w:color="4472C4" w:themeColor="accent1"/>
              <w:right w:val="single" w:sz="12" w:space="0" w:color="auto"/>
            </w:tcBorders>
          </w:tcPr>
          <w:p w14:paraId="4107285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eastAsia="Times New Roman" w:cstheme="minorHAnsi"/>
                <w:b/>
                <w:iCs/>
                <w:color w:val="000000"/>
                <w:sz w:val="20"/>
                <w:szCs w:val="20"/>
                <w:lang w:eastAsia="en-GB"/>
              </w:rPr>
              <w:t>27%</w:t>
            </w:r>
          </w:p>
        </w:tc>
        <w:tc>
          <w:tcPr>
            <w:tcW w:w="1251" w:type="dxa"/>
            <w:tcBorders>
              <w:left w:val="single" w:sz="12" w:space="0" w:color="auto"/>
            </w:tcBorders>
            <w:noWrap/>
          </w:tcPr>
          <w:p w14:paraId="4AA2636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195" w:type="dxa"/>
            <w:noWrap/>
          </w:tcPr>
          <w:p w14:paraId="52CC0DD4"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p>
        </w:tc>
        <w:tc>
          <w:tcPr>
            <w:tcW w:w="1196" w:type="dxa"/>
          </w:tcPr>
          <w:p w14:paraId="793B6CA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p>
        </w:tc>
        <w:tc>
          <w:tcPr>
            <w:tcW w:w="1195" w:type="dxa"/>
          </w:tcPr>
          <w:p w14:paraId="77C55A4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p>
        </w:tc>
        <w:tc>
          <w:tcPr>
            <w:tcW w:w="1196" w:type="dxa"/>
          </w:tcPr>
          <w:p w14:paraId="6925346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p>
        </w:tc>
        <w:tc>
          <w:tcPr>
            <w:tcW w:w="1196" w:type="dxa"/>
            <w:tcBorders>
              <w:right w:val="single" w:sz="12" w:space="0" w:color="auto"/>
            </w:tcBorders>
          </w:tcPr>
          <w:p w14:paraId="53592352"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47</w:t>
            </w:r>
          </w:p>
        </w:tc>
      </w:tr>
      <w:tr w:rsidR="006F7017" w:rsidRPr="00904891" w14:paraId="6ADC8914"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0CFE30A3"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Expected or Above RWM</w:t>
            </w:r>
          </w:p>
        </w:tc>
        <w:tc>
          <w:tcPr>
            <w:tcW w:w="1195" w:type="dxa"/>
            <w:tcBorders>
              <w:left w:val="single" w:sz="12" w:space="0" w:color="auto"/>
            </w:tcBorders>
          </w:tcPr>
          <w:p w14:paraId="0E9C87C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69</w:t>
            </w:r>
          </w:p>
        </w:tc>
        <w:tc>
          <w:tcPr>
            <w:tcW w:w="1196" w:type="dxa"/>
          </w:tcPr>
          <w:p w14:paraId="2611975D"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80</w:t>
            </w:r>
          </w:p>
        </w:tc>
        <w:tc>
          <w:tcPr>
            <w:tcW w:w="1195" w:type="dxa"/>
            <w:tcBorders>
              <w:right w:val="single" w:sz="4" w:space="0" w:color="4472C4" w:themeColor="accent1"/>
            </w:tcBorders>
          </w:tcPr>
          <w:p w14:paraId="0BE89BDC"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Pr>
                <w:rFonts w:eastAsia="Times New Roman" w:cstheme="minorHAnsi"/>
                <w:b/>
                <w:color w:val="000000"/>
                <w:sz w:val="20"/>
                <w:szCs w:val="20"/>
                <w:lang w:eastAsia="en-GB"/>
              </w:rPr>
              <w:t>59</w:t>
            </w:r>
          </w:p>
        </w:tc>
        <w:tc>
          <w:tcPr>
            <w:tcW w:w="1141" w:type="dxa"/>
            <w:tcBorders>
              <w:left w:val="single" w:sz="4" w:space="0" w:color="4472C4" w:themeColor="accent1"/>
              <w:right w:val="single" w:sz="12" w:space="0" w:color="auto"/>
            </w:tcBorders>
          </w:tcPr>
          <w:p w14:paraId="75B00EED"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59</w:t>
            </w:r>
          </w:p>
        </w:tc>
        <w:tc>
          <w:tcPr>
            <w:tcW w:w="1251" w:type="dxa"/>
            <w:tcBorders>
              <w:left w:val="single" w:sz="12" w:space="0" w:color="auto"/>
            </w:tcBorders>
            <w:noWrap/>
          </w:tcPr>
          <w:p w14:paraId="7E39894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80</w:t>
            </w:r>
          </w:p>
        </w:tc>
        <w:tc>
          <w:tcPr>
            <w:tcW w:w="1195" w:type="dxa"/>
            <w:noWrap/>
          </w:tcPr>
          <w:p w14:paraId="0054CB01"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73</w:t>
            </w:r>
          </w:p>
        </w:tc>
        <w:tc>
          <w:tcPr>
            <w:tcW w:w="1196" w:type="dxa"/>
          </w:tcPr>
          <w:p w14:paraId="4FFCA739"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85</w:t>
            </w:r>
          </w:p>
        </w:tc>
        <w:tc>
          <w:tcPr>
            <w:tcW w:w="1195" w:type="dxa"/>
          </w:tcPr>
          <w:p w14:paraId="2AA828F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83</w:t>
            </w:r>
          </w:p>
        </w:tc>
        <w:tc>
          <w:tcPr>
            <w:tcW w:w="1196" w:type="dxa"/>
          </w:tcPr>
          <w:p w14:paraId="1037C214"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72</w:t>
            </w:r>
          </w:p>
        </w:tc>
        <w:tc>
          <w:tcPr>
            <w:tcW w:w="1196" w:type="dxa"/>
            <w:tcBorders>
              <w:right w:val="single" w:sz="12" w:space="0" w:color="auto"/>
            </w:tcBorders>
          </w:tcPr>
          <w:p w14:paraId="461D3DE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85</w:t>
            </w:r>
          </w:p>
        </w:tc>
      </w:tr>
      <w:tr w:rsidR="006F7017" w:rsidRPr="00904891" w14:paraId="0229E950"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2983AD04"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Expected or Above Reading</w:t>
            </w:r>
          </w:p>
        </w:tc>
        <w:tc>
          <w:tcPr>
            <w:tcW w:w="1195" w:type="dxa"/>
            <w:tcBorders>
              <w:left w:val="single" w:sz="12" w:space="0" w:color="auto"/>
            </w:tcBorders>
          </w:tcPr>
          <w:p w14:paraId="3B9149E5"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78</w:t>
            </w:r>
          </w:p>
        </w:tc>
        <w:tc>
          <w:tcPr>
            <w:tcW w:w="1196" w:type="dxa"/>
          </w:tcPr>
          <w:p w14:paraId="4FCCAF0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87</w:t>
            </w:r>
          </w:p>
        </w:tc>
        <w:tc>
          <w:tcPr>
            <w:tcW w:w="1195" w:type="dxa"/>
            <w:tcBorders>
              <w:right w:val="single" w:sz="4" w:space="0" w:color="4472C4" w:themeColor="accent1"/>
            </w:tcBorders>
          </w:tcPr>
          <w:p w14:paraId="7A649642"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7</w:t>
            </w:r>
            <w:r>
              <w:rPr>
                <w:rFonts w:eastAsia="Times New Roman" w:cstheme="minorHAnsi"/>
                <w:b/>
                <w:color w:val="000000"/>
                <w:sz w:val="20"/>
                <w:szCs w:val="20"/>
                <w:lang w:eastAsia="en-GB"/>
              </w:rPr>
              <w:t>5</w:t>
            </w:r>
          </w:p>
        </w:tc>
        <w:tc>
          <w:tcPr>
            <w:tcW w:w="1141" w:type="dxa"/>
            <w:tcBorders>
              <w:left w:val="single" w:sz="4" w:space="0" w:color="4472C4" w:themeColor="accent1"/>
              <w:right w:val="single" w:sz="12" w:space="0" w:color="auto"/>
            </w:tcBorders>
          </w:tcPr>
          <w:p w14:paraId="7FE54A9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7</w:t>
            </w:r>
            <w:r>
              <w:rPr>
                <w:rFonts w:cstheme="minorHAnsi"/>
                <w:b/>
                <w:sz w:val="20"/>
                <w:szCs w:val="20"/>
              </w:rPr>
              <w:t>3</w:t>
            </w:r>
          </w:p>
        </w:tc>
        <w:tc>
          <w:tcPr>
            <w:tcW w:w="1251" w:type="dxa"/>
            <w:tcBorders>
              <w:left w:val="single" w:sz="12" w:space="0" w:color="auto"/>
            </w:tcBorders>
            <w:noWrap/>
          </w:tcPr>
          <w:p w14:paraId="1A6AD92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91</w:t>
            </w:r>
          </w:p>
        </w:tc>
        <w:tc>
          <w:tcPr>
            <w:tcW w:w="1195" w:type="dxa"/>
            <w:noWrap/>
          </w:tcPr>
          <w:p w14:paraId="10184D8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82</w:t>
            </w:r>
          </w:p>
        </w:tc>
        <w:tc>
          <w:tcPr>
            <w:tcW w:w="1196" w:type="dxa"/>
          </w:tcPr>
          <w:p w14:paraId="0F62468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90</w:t>
            </w:r>
          </w:p>
        </w:tc>
        <w:tc>
          <w:tcPr>
            <w:tcW w:w="1195" w:type="dxa"/>
          </w:tcPr>
          <w:p w14:paraId="483760E9"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89</w:t>
            </w:r>
          </w:p>
        </w:tc>
        <w:tc>
          <w:tcPr>
            <w:tcW w:w="1196" w:type="dxa"/>
          </w:tcPr>
          <w:p w14:paraId="0F8D9E45"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81</w:t>
            </w:r>
          </w:p>
        </w:tc>
        <w:tc>
          <w:tcPr>
            <w:tcW w:w="1196" w:type="dxa"/>
            <w:tcBorders>
              <w:right w:val="single" w:sz="12" w:space="0" w:color="auto"/>
            </w:tcBorders>
          </w:tcPr>
          <w:p w14:paraId="46FD6574"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92</w:t>
            </w:r>
          </w:p>
        </w:tc>
      </w:tr>
      <w:tr w:rsidR="006F7017" w:rsidRPr="00904891" w14:paraId="5FA8C695"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1CE85132"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Expected or Above Writing</w:t>
            </w:r>
          </w:p>
        </w:tc>
        <w:tc>
          <w:tcPr>
            <w:tcW w:w="1195" w:type="dxa"/>
            <w:tcBorders>
              <w:left w:val="single" w:sz="12" w:space="0" w:color="auto"/>
            </w:tcBorders>
          </w:tcPr>
          <w:p w14:paraId="177FA85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81</w:t>
            </w:r>
          </w:p>
        </w:tc>
        <w:tc>
          <w:tcPr>
            <w:tcW w:w="1196" w:type="dxa"/>
          </w:tcPr>
          <w:p w14:paraId="1768B193"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88</w:t>
            </w:r>
          </w:p>
        </w:tc>
        <w:tc>
          <w:tcPr>
            <w:tcW w:w="1195" w:type="dxa"/>
            <w:tcBorders>
              <w:right w:val="single" w:sz="4" w:space="0" w:color="4472C4" w:themeColor="accent1"/>
            </w:tcBorders>
          </w:tcPr>
          <w:p w14:paraId="267103D5"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Pr>
                <w:rFonts w:eastAsia="Times New Roman" w:cstheme="minorHAnsi"/>
                <w:b/>
                <w:color w:val="000000"/>
                <w:sz w:val="20"/>
                <w:szCs w:val="20"/>
                <w:lang w:eastAsia="en-GB"/>
              </w:rPr>
              <w:t>69</w:t>
            </w:r>
          </w:p>
        </w:tc>
        <w:tc>
          <w:tcPr>
            <w:tcW w:w="1141" w:type="dxa"/>
            <w:tcBorders>
              <w:left w:val="single" w:sz="4" w:space="0" w:color="4472C4" w:themeColor="accent1"/>
              <w:right w:val="single" w:sz="12" w:space="0" w:color="auto"/>
            </w:tcBorders>
          </w:tcPr>
          <w:p w14:paraId="58ACDB64"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71</w:t>
            </w:r>
          </w:p>
        </w:tc>
        <w:tc>
          <w:tcPr>
            <w:tcW w:w="1251" w:type="dxa"/>
            <w:tcBorders>
              <w:left w:val="single" w:sz="12" w:space="0" w:color="auto"/>
            </w:tcBorders>
            <w:noWrap/>
          </w:tcPr>
          <w:p w14:paraId="7A69836F"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88</w:t>
            </w:r>
          </w:p>
        </w:tc>
        <w:tc>
          <w:tcPr>
            <w:tcW w:w="1195" w:type="dxa"/>
            <w:noWrap/>
          </w:tcPr>
          <w:p w14:paraId="3CE4400C"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89</w:t>
            </w:r>
          </w:p>
        </w:tc>
        <w:tc>
          <w:tcPr>
            <w:tcW w:w="1196" w:type="dxa"/>
          </w:tcPr>
          <w:p w14:paraId="1B79D69E"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88</w:t>
            </w:r>
          </w:p>
        </w:tc>
        <w:tc>
          <w:tcPr>
            <w:tcW w:w="1195" w:type="dxa"/>
          </w:tcPr>
          <w:p w14:paraId="2C2B1F1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88</w:t>
            </w:r>
          </w:p>
        </w:tc>
        <w:tc>
          <w:tcPr>
            <w:tcW w:w="1196" w:type="dxa"/>
          </w:tcPr>
          <w:p w14:paraId="0D54E8A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81</w:t>
            </w:r>
          </w:p>
        </w:tc>
        <w:tc>
          <w:tcPr>
            <w:tcW w:w="1196" w:type="dxa"/>
            <w:tcBorders>
              <w:right w:val="single" w:sz="12" w:space="0" w:color="auto"/>
            </w:tcBorders>
          </w:tcPr>
          <w:p w14:paraId="0D6E686D"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89</w:t>
            </w:r>
          </w:p>
        </w:tc>
      </w:tr>
      <w:tr w:rsidR="006F7017" w:rsidRPr="00904891" w14:paraId="5B343F0A"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68D729AD"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Expected or Above Maths</w:t>
            </w:r>
          </w:p>
        </w:tc>
        <w:tc>
          <w:tcPr>
            <w:tcW w:w="1195" w:type="dxa"/>
            <w:tcBorders>
              <w:left w:val="single" w:sz="12" w:space="0" w:color="auto"/>
            </w:tcBorders>
          </w:tcPr>
          <w:p w14:paraId="2166D31A"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83</w:t>
            </w:r>
          </w:p>
        </w:tc>
        <w:tc>
          <w:tcPr>
            <w:tcW w:w="1196" w:type="dxa"/>
          </w:tcPr>
          <w:p w14:paraId="00BD4C97"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90</w:t>
            </w:r>
          </w:p>
        </w:tc>
        <w:tc>
          <w:tcPr>
            <w:tcW w:w="1195" w:type="dxa"/>
            <w:tcBorders>
              <w:right w:val="single" w:sz="4" w:space="0" w:color="4472C4" w:themeColor="accent1"/>
            </w:tcBorders>
          </w:tcPr>
          <w:p w14:paraId="792FDC8C"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7</w:t>
            </w:r>
            <w:r>
              <w:rPr>
                <w:rFonts w:eastAsia="Times New Roman" w:cstheme="minorHAnsi"/>
                <w:b/>
                <w:color w:val="000000"/>
                <w:sz w:val="20"/>
                <w:szCs w:val="20"/>
                <w:lang w:eastAsia="en-GB"/>
              </w:rPr>
              <w:t>1</w:t>
            </w:r>
          </w:p>
        </w:tc>
        <w:tc>
          <w:tcPr>
            <w:tcW w:w="1141" w:type="dxa"/>
            <w:tcBorders>
              <w:left w:val="single" w:sz="4" w:space="0" w:color="4472C4" w:themeColor="accent1"/>
              <w:right w:val="single" w:sz="12" w:space="0" w:color="auto"/>
            </w:tcBorders>
          </w:tcPr>
          <w:p w14:paraId="3C2CE0B2"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7</w:t>
            </w:r>
            <w:r>
              <w:rPr>
                <w:rFonts w:cstheme="minorHAnsi"/>
                <w:b/>
                <w:sz w:val="20"/>
                <w:szCs w:val="20"/>
              </w:rPr>
              <w:t>3</w:t>
            </w:r>
          </w:p>
        </w:tc>
        <w:tc>
          <w:tcPr>
            <w:tcW w:w="1251" w:type="dxa"/>
            <w:tcBorders>
              <w:left w:val="single" w:sz="12" w:space="0" w:color="auto"/>
            </w:tcBorders>
            <w:noWrap/>
          </w:tcPr>
          <w:p w14:paraId="20B4D905"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85</w:t>
            </w:r>
          </w:p>
        </w:tc>
        <w:tc>
          <w:tcPr>
            <w:tcW w:w="1195" w:type="dxa"/>
            <w:noWrap/>
          </w:tcPr>
          <w:p w14:paraId="54F64BD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88</w:t>
            </w:r>
          </w:p>
        </w:tc>
        <w:tc>
          <w:tcPr>
            <w:tcW w:w="1196" w:type="dxa"/>
          </w:tcPr>
          <w:p w14:paraId="07C750D8"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92</w:t>
            </w:r>
          </w:p>
        </w:tc>
        <w:tc>
          <w:tcPr>
            <w:tcW w:w="1195" w:type="dxa"/>
          </w:tcPr>
          <w:p w14:paraId="04751FA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88</w:t>
            </w:r>
          </w:p>
        </w:tc>
        <w:tc>
          <w:tcPr>
            <w:tcW w:w="1196" w:type="dxa"/>
          </w:tcPr>
          <w:p w14:paraId="1C4AF699"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85.6</w:t>
            </w:r>
          </w:p>
        </w:tc>
        <w:tc>
          <w:tcPr>
            <w:tcW w:w="1196" w:type="dxa"/>
            <w:tcBorders>
              <w:right w:val="single" w:sz="12" w:space="0" w:color="auto"/>
            </w:tcBorders>
          </w:tcPr>
          <w:p w14:paraId="02E30B4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92</w:t>
            </w:r>
          </w:p>
        </w:tc>
      </w:tr>
      <w:tr w:rsidR="006F7017" w:rsidRPr="00904891" w14:paraId="4847CE4C"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7E634ED4"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Expected or Above GPS</w:t>
            </w:r>
          </w:p>
        </w:tc>
        <w:tc>
          <w:tcPr>
            <w:tcW w:w="1195" w:type="dxa"/>
            <w:tcBorders>
              <w:left w:val="single" w:sz="12" w:space="0" w:color="auto"/>
            </w:tcBorders>
          </w:tcPr>
          <w:p w14:paraId="42D416F2"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84</w:t>
            </w:r>
          </w:p>
        </w:tc>
        <w:tc>
          <w:tcPr>
            <w:tcW w:w="1196" w:type="dxa"/>
          </w:tcPr>
          <w:p w14:paraId="5D812C89"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91</w:t>
            </w:r>
          </w:p>
        </w:tc>
        <w:tc>
          <w:tcPr>
            <w:tcW w:w="1195" w:type="dxa"/>
            <w:tcBorders>
              <w:right w:val="single" w:sz="4" w:space="0" w:color="4472C4" w:themeColor="accent1"/>
            </w:tcBorders>
          </w:tcPr>
          <w:p w14:paraId="3F966FD1"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78</w:t>
            </w:r>
          </w:p>
        </w:tc>
        <w:tc>
          <w:tcPr>
            <w:tcW w:w="1141" w:type="dxa"/>
            <w:tcBorders>
              <w:left w:val="single" w:sz="4" w:space="0" w:color="4472C4" w:themeColor="accent1"/>
              <w:right w:val="single" w:sz="12" w:space="0" w:color="auto"/>
            </w:tcBorders>
          </w:tcPr>
          <w:p w14:paraId="094C7BEC"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72</w:t>
            </w:r>
          </w:p>
        </w:tc>
        <w:tc>
          <w:tcPr>
            <w:tcW w:w="1251" w:type="dxa"/>
            <w:tcBorders>
              <w:left w:val="single" w:sz="12" w:space="0" w:color="auto"/>
            </w:tcBorders>
            <w:noWrap/>
          </w:tcPr>
          <w:p w14:paraId="563ABBC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87</w:t>
            </w:r>
          </w:p>
        </w:tc>
        <w:tc>
          <w:tcPr>
            <w:tcW w:w="1195" w:type="dxa"/>
            <w:noWrap/>
          </w:tcPr>
          <w:p w14:paraId="264310EC"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88</w:t>
            </w:r>
          </w:p>
        </w:tc>
        <w:tc>
          <w:tcPr>
            <w:tcW w:w="1196" w:type="dxa"/>
          </w:tcPr>
          <w:p w14:paraId="75ECEDB8"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91</w:t>
            </w:r>
          </w:p>
        </w:tc>
        <w:tc>
          <w:tcPr>
            <w:tcW w:w="1195" w:type="dxa"/>
          </w:tcPr>
          <w:p w14:paraId="1D68B0B2"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w:t>
            </w:r>
          </w:p>
        </w:tc>
        <w:tc>
          <w:tcPr>
            <w:tcW w:w="1196" w:type="dxa"/>
          </w:tcPr>
          <w:p w14:paraId="544F521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83</w:t>
            </w:r>
          </w:p>
        </w:tc>
        <w:tc>
          <w:tcPr>
            <w:tcW w:w="1196" w:type="dxa"/>
            <w:tcBorders>
              <w:right w:val="single" w:sz="12" w:space="0" w:color="auto"/>
            </w:tcBorders>
          </w:tcPr>
          <w:p w14:paraId="020D0364"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93</w:t>
            </w:r>
          </w:p>
        </w:tc>
      </w:tr>
      <w:tr w:rsidR="006F7017" w:rsidRPr="00904891" w14:paraId="631917B3"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05C21195"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Expected or Above Science</w:t>
            </w:r>
          </w:p>
        </w:tc>
        <w:tc>
          <w:tcPr>
            <w:tcW w:w="1195" w:type="dxa"/>
            <w:tcBorders>
              <w:left w:val="single" w:sz="12" w:space="0" w:color="auto"/>
            </w:tcBorders>
          </w:tcPr>
          <w:p w14:paraId="01292EB1"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87</w:t>
            </w:r>
          </w:p>
        </w:tc>
        <w:tc>
          <w:tcPr>
            <w:tcW w:w="1196" w:type="dxa"/>
          </w:tcPr>
          <w:p w14:paraId="23F0DA3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92</w:t>
            </w:r>
          </w:p>
        </w:tc>
        <w:tc>
          <w:tcPr>
            <w:tcW w:w="1195" w:type="dxa"/>
            <w:tcBorders>
              <w:right w:val="single" w:sz="4" w:space="0" w:color="4472C4" w:themeColor="accent1"/>
            </w:tcBorders>
          </w:tcPr>
          <w:p w14:paraId="69EF9C3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r w:rsidRPr="00B32AE9">
              <w:rPr>
                <w:rFonts w:eastAsia="Times New Roman" w:cstheme="minorHAnsi"/>
                <w:b/>
                <w:iCs/>
                <w:color w:val="000000"/>
                <w:sz w:val="20"/>
                <w:szCs w:val="20"/>
                <w:lang w:eastAsia="en-GB"/>
              </w:rPr>
              <w:t>83</w:t>
            </w:r>
          </w:p>
        </w:tc>
        <w:tc>
          <w:tcPr>
            <w:tcW w:w="1141" w:type="dxa"/>
            <w:tcBorders>
              <w:left w:val="single" w:sz="4" w:space="0" w:color="4472C4" w:themeColor="accent1"/>
              <w:right w:val="single" w:sz="12" w:space="0" w:color="auto"/>
            </w:tcBorders>
          </w:tcPr>
          <w:p w14:paraId="2848A61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79</w:t>
            </w:r>
          </w:p>
        </w:tc>
        <w:tc>
          <w:tcPr>
            <w:tcW w:w="1251" w:type="dxa"/>
            <w:tcBorders>
              <w:left w:val="single" w:sz="12" w:space="0" w:color="auto"/>
            </w:tcBorders>
            <w:noWrap/>
          </w:tcPr>
          <w:p w14:paraId="06196448"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96</w:t>
            </w:r>
          </w:p>
        </w:tc>
        <w:tc>
          <w:tcPr>
            <w:tcW w:w="1195" w:type="dxa"/>
            <w:noWrap/>
          </w:tcPr>
          <w:p w14:paraId="1728C50C"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r w:rsidRPr="00B32AE9">
              <w:rPr>
                <w:rFonts w:eastAsia="Times New Roman" w:cstheme="minorHAnsi"/>
                <w:b/>
                <w:iCs/>
                <w:color w:val="000000"/>
                <w:sz w:val="20"/>
                <w:szCs w:val="20"/>
                <w:lang w:eastAsia="en-GB"/>
              </w:rPr>
              <w:t>96</w:t>
            </w:r>
          </w:p>
        </w:tc>
        <w:tc>
          <w:tcPr>
            <w:tcW w:w="1196" w:type="dxa"/>
          </w:tcPr>
          <w:p w14:paraId="121C1B41"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94</w:t>
            </w:r>
          </w:p>
        </w:tc>
        <w:tc>
          <w:tcPr>
            <w:tcW w:w="1195" w:type="dxa"/>
          </w:tcPr>
          <w:p w14:paraId="5B4E417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w:t>
            </w:r>
          </w:p>
        </w:tc>
        <w:tc>
          <w:tcPr>
            <w:tcW w:w="1196" w:type="dxa"/>
          </w:tcPr>
          <w:p w14:paraId="643141B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93</w:t>
            </w:r>
          </w:p>
        </w:tc>
        <w:tc>
          <w:tcPr>
            <w:tcW w:w="1196" w:type="dxa"/>
            <w:tcBorders>
              <w:right w:val="single" w:sz="12" w:space="0" w:color="auto"/>
            </w:tcBorders>
          </w:tcPr>
          <w:p w14:paraId="50B24BF7"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94</w:t>
            </w:r>
          </w:p>
        </w:tc>
      </w:tr>
      <w:tr w:rsidR="006F7017" w:rsidRPr="00904891" w14:paraId="26C6FD44"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54AF071E"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High Standard RWM</w:t>
            </w:r>
          </w:p>
        </w:tc>
        <w:tc>
          <w:tcPr>
            <w:tcW w:w="1195" w:type="dxa"/>
            <w:tcBorders>
              <w:left w:val="single" w:sz="12" w:space="0" w:color="auto"/>
            </w:tcBorders>
          </w:tcPr>
          <w:p w14:paraId="59B0E29D"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15</w:t>
            </w:r>
          </w:p>
        </w:tc>
        <w:tc>
          <w:tcPr>
            <w:tcW w:w="1196" w:type="dxa"/>
          </w:tcPr>
          <w:p w14:paraId="71F27D45"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21</w:t>
            </w:r>
          </w:p>
        </w:tc>
        <w:tc>
          <w:tcPr>
            <w:tcW w:w="1195" w:type="dxa"/>
            <w:tcBorders>
              <w:right w:val="single" w:sz="4" w:space="0" w:color="4472C4" w:themeColor="accent1"/>
            </w:tcBorders>
          </w:tcPr>
          <w:p w14:paraId="7EBCB0E8"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7</w:t>
            </w:r>
          </w:p>
        </w:tc>
        <w:tc>
          <w:tcPr>
            <w:tcW w:w="1141" w:type="dxa"/>
            <w:tcBorders>
              <w:left w:val="single" w:sz="4" w:space="0" w:color="4472C4" w:themeColor="accent1"/>
              <w:right w:val="single" w:sz="12" w:space="0" w:color="auto"/>
            </w:tcBorders>
          </w:tcPr>
          <w:p w14:paraId="27DBA36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30186848"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21</w:t>
            </w:r>
          </w:p>
        </w:tc>
        <w:tc>
          <w:tcPr>
            <w:tcW w:w="1195" w:type="dxa"/>
            <w:noWrap/>
          </w:tcPr>
          <w:p w14:paraId="33655F09"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30</w:t>
            </w:r>
          </w:p>
        </w:tc>
        <w:tc>
          <w:tcPr>
            <w:tcW w:w="1196" w:type="dxa"/>
          </w:tcPr>
          <w:p w14:paraId="52FB9DAE"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33</w:t>
            </w:r>
          </w:p>
        </w:tc>
        <w:tc>
          <w:tcPr>
            <w:tcW w:w="1195" w:type="dxa"/>
          </w:tcPr>
          <w:p w14:paraId="19DD0C02"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30</w:t>
            </w:r>
          </w:p>
        </w:tc>
        <w:tc>
          <w:tcPr>
            <w:tcW w:w="1196" w:type="dxa"/>
          </w:tcPr>
          <w:p w14:paraId="50225C8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15</w:t>
            </w:r>
          </w:p>
        </w:tc>
        <w:tc>
          <w:tcPr>
            <w:tcW w:w="1196" w:type="dxa"/>
            <w:tcBorders>
              <w:right w:val="single" w:sz="12" w:space="0" w:color="auto"/>
            </w:tcBorders>
          </w:tcPr>
          <w:p w14:paraId="5143880B"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p>
        </w:tc>
      </w:tr>
      <w:tr w:rsidR="006F7017" w:rsidRPr="00904891" w14:paraId="32F98B73"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3AEEE96D"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High Standard Reading</w:t>
            </w:r>
          </w:p>
        </w:tc>
        <w:tc>
          <w:tcPr>
            <w:tcW w:w="1195" w:type="dxa"/>
            <w:tcBorders>
              <w:left w:val="single" w:sz="12" w:space="0" w:color="auto"/>
            </w:tcBorders>
          </w:tcPr>
          <w:p w14:paraId="7A7DDEA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35</w:t>
            </w:r>
          </w:p>
        </w:tc>
        <w:tc>
          <w:tcPr>
            <w:tcW w:w="1196" w:type="dxa"/>
          </w:tcPr>
          <w:p w14:paraId="49D28CC5"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45</w:t>
            </w:r>
          </w:p>
        </w:tc>
        <w:tc>
          <w:tcPr>
            <w:tcW w:w="1195" w:type="dxa"/>
            <w:tcBorders>
              <w:right w:val="single" w:sz="4" w:space="0" w:color="4472C4" w:themeColor="accent1"/>
            </w:tcBorders>
          </w:tcPr>
          <w:p w14:paraId="2D6F4A18"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r w:rsidRPr="00B32AE9">
              <w:rPr>
                <w:rFonts w:eastAsia="Times New Roman" w:cstheme="minorHAnsi"/>
                <w:b/>
                <w:iCs/>
                <w:color w:val="000000"/>
                <w:sz w:val="20"/>
                <w:szCs w:val="20"/>
                <w:lang w:eastAsia="en-GB"/>
              </w:rPr>
              <w:t>2</w:t>
            </w:r>
            <w:r>
              <w:rPr>
                <w:rFonts w:eastAsia="Times New Roman" w:cstheme="minorHAnsi"/>
                <w:b/>
                <w:iCs/>
                <w:color w:val="000000"/>
                <w:sz w:val="20"/>
                <w:szCs w:val="20"/>
                <w:lang w:eastAsia="en-GB"/>
              </w:rPr>
              <w:t>8</w:t>
            </w:r>
          </w:p>
        </w:tc>
        <w:tc>
          <w:tcPr>
            <w:tcW w:w="1141" w:type="dxa"/>
            <w:tcBorders>
              <w:left w:val="single" w:sz="4" w:space="0" w:color="4472C4" w:themeColor="accent1"/>
              <w:right w:val="single" w:sz="12" w:space="0" w:color="auto"/>
            </w:tcBorders>
          </w:tcPr>
          <w:p w14:paraId="217A3D1B"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69870C19"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50</w:t>
            </w:r>
          </w:p>
        </w:tc>
        <w:tc>
          <w:tcPr>
            <w:tcW w:w="1195" w:type="dxa"/>
            <w:noWrap/>
          </w:tcPr>
          <w:p w14:paraId="7CE80C5F"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48</w:t>
            </w:r>
          </w:p>
        </w:tc>
        <w:tc>
          <w:tcPr>
            <w:tcW w:w="1196" w:type="dxa"/>
          </w:tcPr>
          <w:p w14:paraId="6D2F8AE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55</w:t>
            </w:r>
          </w:p>
        </w:tc>
        <w:tc>
          <w:tcPr>
            <w:tcW w:w="1195" w:type="dxa"/>
          </w:tcPr>
          <w:p w14:paraId="53F18E0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58</w:t>
            </w:r>
          </w:p>
        </w:tc>
        <w:tc>
          <w:tcPr>
            <w:tcW w:w="1196" w:type="dxa"/>
          </w:tcPr>
          <w:p w14:paraId="74E2539E"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44</w:t>
            </w:r>
          </w:p>
        </w:tc>
        <w:tc>
          <w:tcPr>
            <w:tcW w:w="1196" w:type="dxa"/>
            <w:tcBorders>
              <w:right w:val="single" w:sz="12" w:space="0" w:color="auto"/>
            </w:tcBorders>
          </w:tcPr>
          <w:p w14:paraId="29AED3A1"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61</w:t>
            </w:r>
          </w:p>
        </w:tc>
      </w:tr>
      <w:tr w:rsidR="006F7017" w:rsidRPr="00904891" w14:paraId="24F9EBCA"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2A678AF4"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Greater Depth Writing</w:t>
            </w:r>
          </w:p>
        </w:tc>
        <w:tc>
          <w:tcPr>
            <w:tcW w:w="1195" w:type="dxa"/>
            <w:tcBorders>
              <w:left w:val="single" w:sz="12" w:space="0" w:color="auto"/>
            </w:tcBorders>
          </w:tcPr>
          <w:p w14:paraId="614A73C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24</w:t>
            </w:r>
          </w:p>
        </w:tc>
        <w:tc>
          <w:tcPr>
            <w:tcW w:w="1196" w:type="dxa"/>
          </w:tcPr>
          <w:p w14:paraId="0047870A"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28</w:t>
            </w:r>
          </w:p>
        </w:tc>
        <w:tc>
          <w:tcPr>
            <w:tcW w:w="1195" w:type="dxa"/>
            <w:tcBorders>
              <w:right w:val="single" w:sz="4" w:space="0" w:color="4472C4" w:themeColor="accent1"/>
            </w:tcBorders>
          </w:tcPr>
          <w:p w14:paraId="5314288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r>
              <w:rPr>
                <w:rFonts w:eastAsia="Times New Roman" w:cstheme="minorHAnsi"/>
                <w:b/>
                <w:iCs/>
                <w:color w:val="000000"/>
                <w:sz w:val="20"/>
                <w:szCs w:val="20"/>
                <w:lang w:eastAsia="en-GB"/>
              </w:rPr>
              <w:t>13</w:t>
            </w:r>
          </w:p>
        </w:tc>
        <w:tc>
          <w:tcPr>
            <w:tcW w:w="1141" w:type="dxa"/>
            <w:tcBorders>
              <w:left w:val="single" w:sz="4" w:space="0" w:color="4472C4" w:themeColor="accent1"/>
              <w:right w:val="single" w:sz="12" w:space="0" w:color="auto"/>
            </w:tcBorders>
          </w:tcPr>
          <w:p w14:paraId="4763AF1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5640EABB"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30</w:t>
            </w:r>
          </w:p>
        </w:tc>
        <w:tc>
          <w:tcPr>
            <w:tcW w:w="1195" w:type="dxa"/>
            <w:noWrap/>
          </w:tcPr>
          <w:p w14:paraId="1379FEEC"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34</w:t>
            </w:r>
          </w:p>
        </w:tc>
        <w:tc>
          <w:tcPr>
            <w:tcW w:w="1196" w:type="dxa"/>
          </w:tcPr>
          <w:p w14:paraId="4A35684B"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37</w:t>
            </w:r>
          </w:p>
        </w:tc>
        <w:tc>
          <w:tcPr>
            <w:tcW w:w="1195" w:type="dxa"/>
          </w:tcPr>
          <w:p w14:paraId="7DEEE6CD"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39</w:t>
            </w:r>
          </w:p>
        </w:tc>
        <w:tc>
          <w:tcPr>
            <w:tcW w:w="1196" w:type="dxa"/>
          </w:tcPr>
          <w:p w14:paraId="51193358"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16</w:t>
            </w:r>
          </w:p>
        </w:tc>
        <w:tc>
          <w:tcPr>
            <w:tcW w:w="1196" w:type="dxa"/>
            <w:tcBorders>
              <w:right w:val="single" w:sz="12" w:space="0" w:color="auto"/>
            </w:tcBorders>
          </w:tcPr>
          <w:p w14:paraId="4ED38DF6"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24</w:t>
            </w:r>
          </w:p>
        </w:tc>
      </w:tr>
      <w:tr w:rsidR="006F7017" w:rsidRPr="00904891" w14:paraId="57D749B9" w14:textId="77777777" w:rsidTr="009F5CDA">
        <w:trPr>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22D75A8F"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High Standard Maths</w:t>
            </w:r>
          </w:p>
        </w:tc>
        <w:tc>
          <w:tcPr>
            <w:tcW w:w="1195" w:type="dxa"/>
            <w:tcBorders>
              <w:left w:val="single" w:sz="12" w:space="0" w:color="auto"/>
            </w:tcBorders>
          </w:tcPr>
          <w:p w14:paraId="3AB9DFF0"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37</w:t>
            </w:r>
          </w:p>
        </w:tc>
        <w:tc>
          <w:tcPr>
            <w:tcW w:w="1196" w:type="dxa"/>
          </w:tcPr>
          <w:p w14:paraId="07D0D8AD"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47</w:t>
            </w:r>
          </w:p>
        </w:tc>
        <w:tc>
          <w:tcPr>
            <w:tcW w:w="1195" w:type="dxa"/>
            <w:tcBorders>
              <w:right w:val="single" w:sz="4" w:space="0" w:color="4472C4" w:themeColor="accent1"/>
            </w:tcBorders>
          </w:tcPr>
          <w:p w14:paraId="72151A32"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iCs/>
                <w:color w:val="000000"/>
                <w:sz w:val="20"/>
                <w:szCs w:val="20"/>
                <w:lang w:eastAsia="en-GB"/>
              </w:rPr>
            </w:pPr>
            <w:r w:rsidRPr="00B32AE9">
              <w:rPr>
                <w:rFonts w:eastAsia="Times New Roman" w:cstheme="minorHAnsi"/>
                <w:b/>
                <w:iCs/>
                <w:color w:val="000000"/>
                <w:sz w:val="20"/>
                <w:szCs w:val="20"/>
                <w:lang w:eastAsia="en-GB"/>
              </w:rPr>
              <w:t>2</w:t>
            </w:r>
            <w:r>
              <w:rPr>
                <w:rFonts w:eastAsia="Times New Roman" w:cstheme="minorHAnsi"/>
                <w:b/>
                <w:iCs/>
                <w:color w:val="000000"/>
                <w:sz w:val="20"/>
                <w:szCs w:val="20"/>
                <w:lang w:eastAsia="en-GB"/>
              </w:rPr>
              <w:t>3</w:t>
            </w:r>
          </w:p>
        </w:tc>
        <w:tc>
          <w:tcPr>
            <w:tcW w:w="1141" w:type="dxa"/>
            <w:tcBorders>
              <w:left w:val="single" w:sz="4" w:space="0" w:color="4472C4" w:themeColor="accent1"/>
              <w:right w:val="single" w:sz="12" w:space="0" w:color="auto"/>
            </w:tcBorders>
          </w:tcPr>
          <w:p w14:paraId="2E9AD698"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0527446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B32AE9">
              <w:rPr>
                <w:rFonts w:cstheme="minorHAnsi"/>
                <w:b/>
                <w:sz w:val="20"/>
                <w:szCs w:val="20"/>
              </w:rPr>
              <w:t>44</w:t>
            </w:r>
          </w:p>
        </w:tc>
        <w:tc>
          <w:tcPr>
            <w:tcW w:w="1195" w:type="dxa"/>
            <w:noWrap/>
          </w:tcPr>
          <w:p w14:paraId="4E774229"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51</w:t>
            </w:r>
          </w:p>
        </w:tc>
        <w:tc>
          <w:tcPr>
            <w:tcW w:w="1196" w:type="dxa"/>
          </w:tcPr>
          <w:p w14:paraId="5032019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48</w:t>
            </w:r>
          </w:p>
        </w:tc>
        <w:tc>
          <w:tcPr>
            <w:tcW w:w="1195" w:type="dxa"/>
          </w:tcPr>
          <w:p w14:paraId="297346B6"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43</w:t>
            </w:r>
          </w:p>
        </w:tc>
        <w:tc>
          <w:tcPr>
            <w:tcW w:w="1196" w:type="dxa"/>
          </w:tcPr>
          <w:p w14:paraId="466C7395"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46</w:t>
            </w:r>
          </w:p>
        </w:tc>
        <w:tc>
          <w:tcPr>
            <w:tcW w:w="1196" w:type="dxa"/>
            <w:tcBorders>
              <w:right w:val="single" w:sz="12" w:space="0" w:color="auto"/>
            </w:tcBorders>
          </w:tcPr>
          <w:p w14:paraId="499AEF33" w14:textId="77777777" w:rsidR="006F7017" w:rsidRPr="00B32AE9" w:rsidRDefault="006F7017" w:rsidP="009F5CD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64</w:t>
            </w:r>
          </w:p>
        </w:tc>
      </w:tr>
      <w:tr w:rsidR="006F7017" w:rsidRPr="00904891" w14:paraId="14CED6C3" w14:textId="77777777" w:rsidTr="009F5CDA">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781" w:type="dxa"/>
            <w:tcBorders>
              <w:right w:val="single" w:sz="12" w:space="0" w:color="auto"/>
            </w:tcBorders>
          </w:tcPr>
          <w:p w14:paraId="79342202" w14:textId="77777777" w:rsidR="006F7017" w:rsidRPr="00BD7400" w:rsidRDefault="006F7017" w:rsidP="009F5CDA">
            <w:pPr>
              <w:jc w:val="center"/>
              <w:rPr>
                <w:rFonts w:ascii="Calibri Light" w:eastAsia="Times New Roman" w:hAnsi="Calibri Light" w:cs="Times New Roman"/>
                <w:color w:val="000000"/>
                <w:sz w:val="20"/>
                <w:szCs w:val="20"/>
                <w:lang w:eastAsia="en-GB"/>
              </w:rPr>
            </w:pPr>
            <w:r w:rsidRPr="00BD7400">
              <w:rPr>
                <w:rFonts w:ascii="Calibri Light" w:eastAsia="Times New Roman" w:hAnsi="Calibri Light" w:cs="Times New Roman"/>
                <w:color w:val="000000"/>
                <w:sz w:val="20"/>
                <w:szCs w:val="20"/>
                <w:lang w:eastAsia="en-GB"/>
              </w:rPr>
              <w:t>KS2 High Standard GPS</w:t>
            </w:r>
          </w:p>
        </w:tc>
        <w:tc>
          <w:tcPr>
            <w:tcW w:w="1195" w:type="dxa"/>
            <w:tcBorders>
              <w:left w:val="single" w:sz="12" w:space="0" w:color="auto"/>
            </w:tcBorders>
          </w:tcPr>
          <w:p w14:paraId="6009A4D4"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46</w:t>
            </w:r>
          </w:p>
        </w:tc>
        <w:tc>
          <w:tcPr>
            <w:tcW w:w="1196" w:type="dxa"/>
          </w:tcPr>
          <w:p w14:paraId="6D054DD4"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n-GB"/>
              </w:rPr>
            </w:pPr>
            <w:r w:rsidRPr="00B32AE9">
              <w:rPr>
                <w:rFonts w:eastAsia="Times New Roman" w:cstheme="minorHAnsi"/>
                <w:b/>
                <w:color w:val="000000"/>
                <w:sz w:val="20"/>
                <w:szCs w:val="20"/>
                <w:lang w:eastAsia="en-GB"/>
              </w:rPr>
              <w:t>56</w:t>
            </w:r>
          </w:p>
        </w:tc>
        <w:tc>
          <w:tcPr>
            <w:tcW w:w="1195" w:type="dxa"/>
            <w:tcBorders>
              <w:right w:val="single" w:sz="4" w:space="0" w:color="4472C4" w:themeColor="accent1"/>
            </w:tcBorders>
          </w:tcPr>
          <w:p w14:paraId="7F879EAB"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iCs/>
                <w:color w:val="000000"/>
                <w:sz w:val="20"/>
                <w:szCs w:val="20"/>
                <w:lang w:eastAsia="en-GB"/>
              </w:rPr>
            </w:pPr>
            <w:r w:rsidRPr="00B32AE9">
              <w:rPr>
                <w:rFonts w:eastAsia="Times New Roman" w:cstheme="minorHAnsi"/>
                <w:b/>
                <w:iCs/>
                <w:color w:val="000000"/>
                <w:sz w:val="20"/>
                <w:szCs w:val="20"/>
                <w:lang w:eastAsia="en-GB"/>
              </w:rPr>
              <w:t>36</w:t>
            </w:r>
          </w:p>
        </w:tc>
        <w:tc>
          <w:tcPr>
            <w:tcW w:w="1141" w:type="dxa"/>
            <w:tcBorders>
              <w:left w:val="single" w:sz="4" w:space="0" w:color="4472C4" w:themeColor="accent1"/>
              <w:right w:val="single" w:sz="12" w:space="0" w:color="auto"/>
            </w:tcBorders>
          </w:tcPr>
          <w:p w14:paraId="10DF129D"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251" w:type="dxa"/>
            <w:tcBorders>
              <w:left w:val="single" w:sz="12" w:space="0" w:color="auto"/>
            </w:tcBorders>
            <w:noWrap/>
          </w:tcPr>
          <w:p w14:paraId="58D9DAB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32AE9">
              <w:rPr>
                <w:rFonts w:cstheme="minorHAnsi"/>
                <w:b/>
                <w:sz w:val="20"/>
                <w:szCs w:val="20"/>
              </w:rPr>
              <w:t>54</w:t>
            </w:r>
          </w:p>
        </w:tc>
        <w:tc>
          <w:tcPr>
            <w:tcW w:w="1195" w:type="dxa"/>
            <w:noWrap/>
          </w:tcPr>
          <w:p w14:paraId="38A780FB"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54</w:t>
            </w:r>
          </w:p>
        </w:tc>
        <w:tc>
          <w:tcPr>
            <w:tcW w:w="1196" w:type="dxa"/>
          </w:tcPr>
          <w:p w14:paraId="0D0BFE5E"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A6A6A6" w:themeColor="background1" w:themeShade="A6"/>
                <w:sz w:val="20"/>
                <w:szCs w:val="20"/>
                <w:lang w:eastAsia="en-GB"/>
              </w:rPr>
            </w:pPr>
            <w:r w:rsidRPr="00B32AE9">
              <w:rPr>
                <w:rFonts w:eastAsia="Times New Roman" w:cstheme="minorHAnsi"/>
                <w:b/>
                <w:color w:val="A6A6A6" w:themeColor="background1" w:themeShade="A6"/>
                <w:sz w:val="20"/>
                <w:szCs w:val="20"/>
                <w:lang w:eastAsia="en-GB"/>
              </w:rPr>
              <w:t>43</w:t>
            </w:r>
          </w:p>
        </w:tc>
        <w:tc>
          <w:tcPr>
            <w:tcW w:w="1195" w:type="dxa"/>
          </w:tcPr>
          <w:p w14:paraId="202A262E"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w:t>
            </w:r>
          </w:p>
        </w:tc>
        <w:tc>
          <w:tcPr>
            <w:tcW w:w="1196" w:type="dxa"/>
          </w:tcPr>
          <w:p w14:paraId="0C0777E0"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0"/>
                <w:szCs w:val="20"/>
                <w:lang w:eastAsia="en-GB"/>
              </w:rPr>
            </w:pPr>
            <w:r w:rsidRPr="00B32AE9">
              <w:rPr>
                <w:rFonts w:eastAsia="Times New Roman" w:cstheme="minorHAnsi"/>
                <w:b/>
                <w:sz w:val="20"/>
                <w:szCs w:val="20"/>
                <w:lang w:eastAsia="en-GB"/>
              </w:rPr>
              <w:t>53</w:t>
            </w:r>
          </w:p>
        </w:tc>
        <w:tc>
          <w:tcPr>
            <w:tcW w:w="1196" w:type="dxa"/>
            <w:tcBorders>
              <w:right w:val="single" w:sz="12" w:space="0" w:color="auto"/>
            </w:tcBorders>
          </w:tcPr>
          <w:p w14:paraId="158E7297" w14:textId="77777777" w:rsidR="006F7017" w:rsidRPr="00B32AE9" w:rsidRDefault="006F7017" w:rsidP="009F5CD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41414E"/>
                <w:sz w:val="20"/>
                <w:szCs w:val="20"/>
                <w:lang w:eastAsia="en-GB"/>
              </w:rPr>
            </w:pPr>
            <w:r w:rsidRPr="00B32AE9">
              <w:rPr>
                <w:rFonts w:eastAsia="Times New Roman" w:cstheme="minorHAnsi"/>
                <w:b/>
                <w:color w:val="41414E"/>
                <w:sz w:val="20"/>
                <w:szCs w:val="20"/>
                <w:lang w:eastAsia="en-GB"/>
              </w:rPr>
              <w:t>72</w:t>
            </w:r>
          </w:p>
        </w:tc>
      </w:tr>
    </w:tbl>
    <w:p w14:paraId="03D5E22F" w14:textId="3F52CBF6" w:rsidR="006F7017" w:rsidRDefault="006F7017" w:rsidP="00F72816">
      <w:pPr>
        <w:rPr>
          <w:b/>
          <w:bCs/>
          <w:smallCaps/>
          <w:color w:val="4472C4" w:themeColor="accent1"/>
          <w:spacing w:val="5"/>
          <w:sz w:val="32"/>
        </w:rPr>
      </w:pPr>
    </w:p>
    <w:p w14:paraId="5508E88B" w14:textId="77777777" w:rsidR="006F7017" w:rsidRPr="00DE0F67" w:rsidRDefault="006F7017" w:rsidP="006F7017">
      <w:pPr>
        <w:rPr>
          <w:rStyle w:val="IntenseReference"/>
          <w:sz w:val="32"/>
        </w:rPr>
      </w:pPr>
      <w:r w:rsidRPr="00DE0F67">
        <w:rPr>
          <w:rStyle w:val="IntenseReference"/>
          <w:sz w:val="32"/>
        </w:rPr>
        <w:t xml:space="preserve">Areas for Improvement </w:t>
      </w:r>
    </w:p>
    <w:p w14:paraId="51CDFFDA" w14:textId="77777777" w:rsidR="006F7017" w:rsidRPr="000240E5" w:rsidRDefault="006F7017" w:rsidP="006F7017">
      <w:pPr>
        <w:spacing w:after="0" w:line="240" w:lineRule="auto"/>
        <w:rPr>
          <w:rFonts w:cstheme="minorHAnsi"/>
        </w:rPr>
      </w:pPr>
      <w:r w:rsidRPr="000240E5">
        <w:rPr>
          <w:rFonts w:cstheme="minorHAnsi"/>
        </w:rPr>
        <w:t>The areas for Improvement Identified in the SEF are:</w:t>
      </w:r>
    </w:p>
    <w:p w14:paraId="66DD227D" w14:textId="77777777" w:rsidR="006F7017" w:rsidRPr="000240E5" w:rsidRDefault="006F7017" w:rsidP="006F7017">
      <w:pPr>
        <w:spacing w:after="0" w:line="240" w:lineRule="auto"/>
        <w:rPr>
          <w:rFonts w:cstheme="minorHAnsi"/>
        </w:rPr>
      </w:pPr>
    </w:p>
    <w:p w14:paraId="4C80FC83" w14:textId="77777777" w:rsidR="006F7017" w:rsidRPr="000240E5" w:rsidRDefault="006F7017" w:rsidP="006F7017">
      <w:pPr>
        <w:spacing w:after="0" w:line="240" w:lineRule="auto"/>
        <w:rPr>
          <w:rFonts w:cstheme="minorHAnsi"/>
        </w:rPr>
      </w:pPr>
      <w:bookmarkStart w:id="3" w:name="_Hlk111113955"/>
      <w:r w:rsidRPr="000240E5">
        <w:rPr>
          <w:rFonts w:cstheme="minorHAnsi"/>
        </w:rPr>
        <w:t xml:space="preserve">Development Focus 1: </w:t>
      </w:r>
      <w:bookmarkEnd w:id="3"/>
      <w:r w:rsidRPr="000240E5">
        <w:rPr>
          <w:rFonts w:cstheme="minorHAnsi"/>
        </w:rPr>
        <w:t>To r</w:t>
      </w:r>
      <w:r>
        <w:rPr>
          <w:rFonts w:cstheme="minorHAnsi"/>
        </w:rPr>
        <w:t>eview and update the behaviour policy to ensure there is a consistent approach across the school, considering pupils with ‘identified’ characteristics</w:t>
      </w:r>
      <w:r w:rsidRPr="000240E5">
        <w:rPr>
          <w:rFonts w:cstheme="minorHAnsi"/>
        </w:rPr>
        <w:t xml:space="preserve">. </w:t>
      </w:r>
    </w:p>
    <w:p w14:paraId="0B640509" w14:textId="77777777" w:rsidR="006F7017" w:rsidRPr="000240E5" w:rsidRDefault="006F7017" w:rsidP="006F7017">
      <w:pPr>
        <w:spacing w:after="0" w:line="240" w:lineRule="auto"/>
        <w:rPr>
          <w:rFonts w:cstheme="minorHAnsi"/>
        </w:rPr>
      </w:pPr>
    </w:p>
    <w:p w14:paraId="1721DCC6" w14:textId="77777777" w:rsidR="006F7017" w:rsidRPr="000240E5" w:rsidRDefault="006F7017" w:rsidP="006F7017">
      <w:pPr>
        <w:spacing w:after="0" w:line="240" w:lineRule="auto"/>
        <w:rPr>
          <w:rFonts w:cstheme="minorHAnsi"/>
        </w:rPr>
      </w:pPr>
      <w:r w:rsidRPr="000240E5">
        <w:rPr>
          <w:rFonts w:cstheme="minorHAnsi"/>
        </w:rPr>
        <w:t xml:space="preserve">Development Focus 2: To </w:t>
      </w:r>
      <w:r>
        <w:rPr>
          <w:rFonts w:cstheme="minorHAnsi"/>
        </w:rPr>
        <w:t xml:space="preserve">update the schools art and DT curriculum offer in line with the National Curriculum. </w:t>
      </w:r>
    </w:p>
    <w:p w14:paraId="091F5BBE" w14:textId="77777777" w:rsidR="006F7017" w:rsidRPr="000240E5" w:rsidRDefault="006F7017" w:rsidP="006F7017">
      <w:pPr>
        <w:spacing w:after="0" w:line="240" w:lineRule="auto"/>
        <w:rPr>
          <w:rFonts w:cstheme="minorHAnsi"/>
        </w:rPr>
      </w:pPr>
    </w:p>
    <w:p w14:paraId="130F4A43" w14:textId="77777777" w:rsidR="006F7017" w:rsidRPr="000240E5" w:rsidRDefault="006F7017" w:rsidP="006F7017">
      <w:pPr>
        <w:spacing w:after="0" w:line="240" w:lineRule="auto"/>
        <w:rPr>
          <w:rFonts w:cstheme="minorHAnsi"/>
        </w:rPr>
      </w:pPr>
      <w:r w:rsidRPr="000240E5">
        <w:rPr>
          <w:rFonts w:cstheme="minorHAnsi"/>
        </w:rPr>
        <w:t xml:space="preserve">Development Focus 3: To </w:t>
      </w:r>
      <w:r>
        <w:rPr>
          <w:rFonts w:cstheme="minorHAnsi"/>
        </w:rPr>
        <w:t>develop the current WAC offer to ensure that there is sufficient space and resource to offer places to all our families who need it now and in the future.</w:t>
      </w:r>
    </w:p>
    <w:p w14:paraId="4CA0B5B2" w14:textId="77777777" w:rsidR="006F7017" w:rsidRPr="000240E5" w:rsidRDefault="006F7017" w:rsidP="006F7017">
      <w:pPr>
        <w:spacing w:after="0" w:line="240" w:lineRule="auto"/>
        <w:rPr>
          <w:rFonts w:cstheme="minorHAnsi"/>
          <w:b/>
        </w:rPr>
      </w:pPr>
    </w:p>
    <w:p w14:paraId="4C6740D6" w14:textId="77777777" w:rsidR="006F7017" w:rsidRPr="000240E5" w:rsidRDefault="006F7017" w:rsidP="006F7017">
      <w:pPr>
        <w:spacing w:after="0" w:line="240" w:lineRule="auto"/>
        <w:rPr>
          <w:rFonts w:cstheme="minorHAnsi"/>
        </w:rPr>
      </w:pPr>
      <w:r w:rsidRPr="000240E5">
        <w:rPr>
          <w:rFonts w:cstheme="minorHAnsi"/>
        </w:rPr>
        <w:t xml:space="preserve">Development Focus 4: To </w:t>
      </w:r>
      <w:r>
        <w:rPr>
          <w:rFonts w:cstheme="minorHAnsi"/>
        </w:rPr>
        <w:t>improve staff wellbeing in order to retain quality staff</w:t>
      </w:r>
      <w:r w:rsidRPr="000240E5">
        <w:rPr>
          <w:rFonts w:cstheme="minorHAnsi"/>
          <w:i/>
        </w:rPr>
        <w:t>.</w:t>
      </w:r>
      <w:r w:rsidRPr="000240E5">
        <w:rPr>
          <w:rFonts w:cstheme="minorHAnsi"/>
        </w:rPr>
        <w:t xml:space="preserve"> </w:t>
      </w:r>
    </w:p>
    <w:p w14:paraId="302F1D0C" w14:textId="77777777" w:rsidR="006F7017" w:rsidRPr="000240E5" w:rsidRDefault="006F7017" w:rsidP="006F7017">
      <w:pPr>
        <w:spacing w:after="0" w:line="240" w:lineRule="auto"/>
        <w:rPr>
          <w:rFonts w:cstheme="minorHAnsi"/>
        </w:rPr>
      </w:pPr>
    </w:p>
    <w:p w14:paraId="1A7A1DE5" w14:textId="77777777" w:rsidR="006F7017" w:rsidRPr="000240E5" w:rsidRDefault="006F7017" w:rsidP="006F7017">
      <w:pPr>
        <w:spacing w:after="0" w:line="240" w:lineRule="auto"/>
        <w:rPr>
          <w:rFonts w:cstheme="minorHAnsi"/>
        </w:rPr>
      </w:pPr>
      <w:r w:rsidRPr="000240E5">
        <w:rPr>
          <w:rFonts w:cstheme="minorHAnsi"/>
        </w:rPr>
        <w:t xml:space="preserve">Development Focus 5: </w:t>
      </w:r>
      <w:r w:rsidRPr="004D3EAF">
        <w:rPr>
          <w:rFonts w:cstheme="minorHAnsi"/>
        </w:rPr>
        <w:t xml:space="preserve">To develop an understanding and respect of the diversity within our school community, to prepare our children to be global citizens who make a difference to the diverse society in which we live. </w:t>
      </w:r>
      <w:r>
        <w:rPr>
          <w:rFonts w:cstheme="minorHAnsi"/>
        </w:rPr>
        <w:t xml:space="preserve"> </w:t>
      </w:r>
    </w:p>
    <w:p w14:paraId="59D98712" w14:textId="77777777" w:rsidR="006F7017" w:rsidRPr="000240E5" w:rsidRDefault="006F7017" w:rsidP="006F7017">
      <w:pPr>
        <w:spacing w:after="0" w:line="240" w:lineRule="auto"/>
        <w:rPr>
          <w:rFonts w:cstheme="minorHAnsi"/>
        </w:rPr>
      </w:pPr>
    </w:p>
    <w:p w14:paraId="091FB62D" w14:textId="77777777" w:rsidR="006F7017" w:rsidRDefault="006F7017" w:rsidP="006F7017">
      <w:pPr>
        <w:spacing w:after="0" w:line="240" w:lineRule="auto"/>
        <w:rPr>
          <w:rFonts w:cstheme="minorHAnsi"/>
        </w:rPr>
      </w:pPr>
      <w:r w:rsidRPr="000240E5">
        <w:rPr>
          <w:rFonts w:cstheme="minorHAnsi"/>
        </w:rPr>
        <w:t>Development focus 6: To improve outcomes for disadvantaged pupils, including those with Special Educational Needs and disabilities (SEND) and pupils receiving the Pupil Premium Grant (PPG).</w:t>
      </w:r>
    </w:p>
    <w:p w14:paraId="209CA0C2" w14:textId="77777777" w:rsidR="006F7017" w:rsidRDefault="006F7017" w:rsidP="006F7017">
      <w:pPr>
        <w:spacing w:after="0" w:line="240" w:lineRule="auto"/>
        <w:rPr>
          <w:rFonts w:cstheme="minorHAnsi"/>
        </w:rPr>
      </w:pPr>
    </w:p>
    <w:p w14:paraId="33D00619" w14:textId="4E86BBD5" w:rsidR="006F7017" w:rsidRDefault="006F7017" w:rsidP="006F7017">
      <w:pPr>
        <w:spacing w:after="0" w:line="240" w:lineRule="auto"/>
      </w:pPr>
      <w:r>
        <w:rPr>
          <w:rFonts w:cstheme="minorHAnsi"/>
        </w:rPr>
        <w:t xml:space="preserve">Development focus 7: </w:t>
      </w:r>
      <w:r>
        <w:t>To improve the quality of education (focus on reading and phonics)</w:t>
      </w:r>
    </w:p>
    <w:p w14:paraId="21E0B08C" w14:textId="43E1C05A" w:rsidR="006F7017" w:rsidRDefault="006F7017" w:rsidP="006F7017">
      <w:pPr>
        <w:spacing w:after="0" w:line="240" w:lineRule="auto"/>
        <w:rPr>
          <w:rFonts w:cstheme="minorHAnsi"/>
        </w:rPr>
      </w:pPr>
    </w:p>
    <w:p w14:paraId="469D2033" w14:textId="14E926C3" w:rsidR="006F7017" w:rsidRDefault="006F7017" w:rsidP="006F7017">
      <w:pPr>
        <w:spacing w:after="0" w:line="240" w:lineRule="auto"/>
        <w:rPr>
          <w:rFonts w:cstheme="minorHAnsi"/>
        </w:rPr>
      </w:pPr>
    </w:p>
    <w:p w14:paraId="4F80BF56" w14:textId="19391E6F" w:rsidR="006F7017" w:rsidRDefault="006F7017" w:rsidP="006F7017">
      <w:pPr>
        <w:spacing w:after="0" w:line="240" w:lineRule="auto"/>
        <w:rPr>
          <w:rFonts w:cstheme="minorHAnsi"/>
        </w:rPr>
      </w:pPr>
    </w:p>
    <w:p w14:paraId="3F515A25" w14:textId="2EFC24C5" w:rsidR="006F7017" w:rsidRDefault="006F7017" w:rsidP="006F7017">
      <w:pPr>
        <w:spacing w:after="0" w:line="240" w:lineRule="auto"/>
        <w:rPr>
          <w:rFonts w:cstheme="minorHAnsi"/>
        </w:rPr>
      </w:pPr>
    </w:p>
    <w:p w14:paraId="1A1B5F8D" w14:textId="77777777" w:rsidR="006F7017" w:rsidRDefault="006F7017" w:rsidP="006F7017">
      <w:pPr>
        <w:spacing w:after="0" w:line="240" w:lineRule="auto"/>
        <w:rPr>
          <w:rFonts w:cstheme="minorHAnsi"/>
        </w:rPr>
      </w:pPr>
    </w:p>
    <w:p w14:paraId="6667809F" w14:textId="2BBE2EF3" w:rsidR="006F7017" w:rsidRDefault="006F7017" w:rsidP="00F72816">
      <w:pPr>
        <w:rPr>
          <w:b/>
          <w:bCs/>
          <w:smallCaps/>
          <w:color w:val="4472C4" w:themeColor="accent1"/>
          <w:spacing w:val="5"/>
          <w:sz w:val="32"/>
        </w:rPr>
      </w:pPr>
    </w:p>
    <w:p w14:paraId="3A1BFC4A" w14:textId="5EAA7ED1" w:rsidR="006F7017" w:rsidRDefault="006F7017" w:rsidP="00F72816">
      <w:pPr>
        <w:rPr>
          <w:b/>
          <w:bCs/>
          <w:smallCaps/>
          <w:color w:val="4472C4" w:themeColor="accent1"/>
          <w:spacing w:val="5"/>
          <w:sz w:val="32"/>
        </w:rPr>
      </w:pPr>
    </w:p>
    <w:p w14:paraId="4DD01342" w14:textId="77777777" w:rsidR="006F7017" w:rsidRPr="0053394D" w:rsidRDefault="006F7017" w:rsidP="00F72816">
      <w:pPr>
        <w:rPr>
          <w:b/>
          <w:bCs/>
          <w:smallCaps/>
          <w:color w:val="4472C4" w:themeColor="accent1"/>
          <w:spacing w:val="5"/>
          <w:sz w:val="32"/>
        </w:rPr>
      </w:pPr>
    </w:p>
    <w:tbl>
      <w:tblPr>
        <w:tblStyle w:val="TableGrid"/>
        <w:tblW w:w="15309" w:type="dxa"/>
        <w:tblInd w:w="-45" w:type="dxa"/>
        <w:tblBorders>
          <w:top w:val="single" w:sz="36" w:space="0" w:color="auto"/>
          <w:left w:val="single" w:sz="36" w:space="0" w:color="auto"/>
          <w:bottom w:val="single" w:sz="36" w:space="0" w:color="auto"/>
          <w:right w:val="single" w:sz="36" w:space="0" w:color="auto"/>
        </w:tblBorders>
        <w:tblLayout w:type="fixed"/>
        <w:tblLook w:val="04A0" w:firstRow="1" w:lastRow="0" w:firstColumn="1" w:lastColumn="0" w:noHBand="0" w:noVBand="1"/>
      </w:tblPr>
      <w:tblGrid>
        <w:gridCol w:w="1701"/>
        <w:gridCol w:w="2268"/>
        <w:gridCol w:w="2977"/>
        <w:gridCol w:w="1276"/>
        <w:gridCol w:w="1134"/>
        <w:gridCol w:w="1843"/>
        <w:gridCol w:w="425"/>
        <w:gridCol w:w="3685"/>
      </w:tblGrid>
      <w:tr w:rsidR="00E82AB1" w:rsidRPr="000240E5" w14:paraId="5D1E6ED9" w14:textId="77777777" w:rsidTr="001612BB">
        <w:tc>
          <w:tcPr>
            <w:tcW w:w="15309" w:type="dxa"/>
            <w:gridSpan w:val="8"/>
            <w:shd w:val="clear" w:color="auto" w:fill="8EAADB" w:themeFill="accent1" w:themeFillTint="99"/>
          </w:tcPr>
          <w:p w14:paraId="0ABBAE67" w14:textId="77777777" w:rsidR="00E82AB1" w:rsidRPr="000240E5" w:rsidRDefault="00E82AB1" w:rsidP="00E82AB1">
            <w:pPr>
              <w:rPr>
                <w:rFonts w:cstheme="minorHAnsi"/>
              </w:rPr>
            </w:pPr>
            <w:r w:rsidRPr="000240E5">
              <w:rPr>
                <w:rFonts w:cstheme="minorHAnsi"/>
                <w:b/>
              </w:rPr>
              <w:lastRenderedPageBreak/>
              <w:t>Development focus 1:</w:t>
            </w:r>
            <w:r w:rsidR="004E34E0">
              <w:rPr>
                <w:rFonts w:cstheme="minorHAnsi"/>
              </w:rPr>
              <w:t xml:space="preserve"> </w:t>
            </w:r>
            <w:r w:rsidR="004E34E0" w:rsidRPr="000240E5">
              <w:rPr>
                <w:rFonts w:cstheme="minorHAnsi"/>
              </w:rPr>
              <w:t>To r</w:t>
            </w:r>
            <w:r w:rsidR="004E34E0">
              <w:rPr>
                <w:rFonts w:cstheme="minorHAnsi"/>
              </w:rPr>
              <w:t xml:space="preserve">eview and update the behaviour policy to ensure there is a consistent approach across the school, </w:t>
            </w:r>
            <w:r w:rsidR="00B50173">
              <w:rPr>
                <w:rFonts w:cstheme="minorHAnsi"/>
              </w:rPr>
              <w:t>considering</w:t>
            </w:r>
            <w:r w:rsidR="004E34E0">
              <w:rPr>
                <w:rFonts w:cstheme="minorHAnsi"/>
              </w:rPr>
              <w:t xml:space="preserve"> pupils with ‘identified’ characteristics</w:t>
            </w:r>
            <w:r w:rsidR="004E34E0" w:rsidRPr="000240E5">
              <w:rPr>
                <w:rFonts w:cstheme="minorHAnsi"/>
              </w:rPr>
              <w:t xml:space="preserve">. </w:t>
            </w:r>
          </w:p>
        </w:tc>
      </w:tr>
      <w:tr w:rsidR="00E82AB1" w:rsidRPr="000240E5" w14:paraId="75BCB3F0" w14:textId="77777777" w:rsidTr="001612BB">
        <w:tc>
          <w:tcPr>
            <w:tcW w:w="15309" w:type="dxa"/>
            <w:gridSpan w:val="8"/>
            <w:shd w:val="clear" w:color="auto" w:fill="8EAADB" w:themeFill="accent1" w:themeFillTint="99"/>
          </w:tcPr>
          <w:p w14:paraId="738F54F8" w14:textId="77777777" w:rsidR="004E34E0" w:rsidRDefault="00B50173" w:rsidP="00E82AB1">
            <w:pPr>
              <w:rPr>
                <w:rFonts w:cstheme="minorHAnsi"/>
                <w:b/>
              </w:rPr>
            </w:pPr>
            <w:r>
              <w:rPr>
                <w:rFonts w:cstheme="minorHAnsi"/>
                <w:b/>
              </w:rPr>
              <w:t xml:space="preserve">Current Situation: </w:t>
            </w:r>
          </w:p>
          <w:p w14:paraId="496D0098" w14:textId="2128F6BD" w:rsidR="00E82AB1" w:rsidRPr="000240E5" w:rsidRDefault="00784924" w:rsidP="00456E45">
            <w:pPr>
              <w:rPr>
                <w:rFonts w:cstheme="minorHAnsi"/>
              </w:rPr>
            </w:pPr>
            <w:r w:rsidRPr="00784924">
              <w:rPr>
                <w:rFonts w:cstheme="minorHAnsi"/>
              </w:rPr>
              <w:t xml:space="preserve">Whilst a majority </w:t>
            </w:r>
            <w:r>
              <w:rPr>
                <w:rFonts w:cstheme="minorHAnsi"/>
              </w:rPr>
              <w:t>of behaviour across the school is good</w:t>
            </w:r>
            <w:r w:rsidR="0029200A">
              <w:rPr>
                <w:rFonts w:cstheme="minorHAnsi"/>
              </w:rPr>
              <w:t xml:space="preserve">, the </w:t>
            </w:r>
            <w:r>
              <w:rPr>
                <w:rFonts w:cstheme="minorHAnsi"/>
              </w:rPr>
              <w:t>current system</w:t>
            </w:r>
            <w:r w:rsidR="00733949">
              <w:rPr>
                <w:rFonts w:cstheme="minorHAnsi"/>
              </w:rPr>
              <w:t xml:space="preserve"> is no longer applied consistentl</w:t>
            </w:r>
            <w:r w:rsidR="00274F89">
              <w:rPr>
                <w:rFonts w:cstheme="minorHAnsi"/>
              </w:rPr>
              <w:t xml:space="preserve">y </w:t>
            </w:r>
            <w:r w:rsidR="00B47709">
              <w:rPr>
                <w:rFonts w:cstheme="minorHAnsi"/>
              </w:rPr>
              <w:t xml:space="preserve">(especially following adaptations made to year 5 and 6) </w:t>
            </w:r>
            <w:r w:rsidR="00274F89">
              <w:rPr>
                <w:rFonts w:cstheme="minorHAnsi"/>
              </w:rPr>
              <w:t xml:space="preserve">and does not align with current research and pedagogy. The reporting system is </w:t>
            </w:r>
            <w:r w:rsidR="00552DFE">
              <w:rPr>
                <w:rFonts w:cstheme="minorHAnsi"/>
              </w:rPr>
              <w:t>hand recorded, making it difficult to track trends</w:t>
            </w:r>
            <w:r w:rsidR="00456E45">
              <w:rPr>
                <w:rFonts w:cstheme="minorHAnsi"/>
              </w:rPr>
              <w:t xml:space="preserve">. </w:t>
            </w:r>
          </w:p>
        </w:tc>
      </w:tr>
      <w:tr w:rsidR="00E82AB1" w:rsidRPr="000240E5" w14:paraId="6C3CCBC7" w14:textId="77777777" w:rsidTr="001612BB">
        <w:tc>
          <w:tcPr>
            <w:tcW w:w="15309" w:type="dxa"/>
            <w:gridSpan w:val="8"/>
            <w:shd w:val="clear" w:color="auto" w:fill="8EAADB" w:themeFill="accent1" w:themeFillTint="99"/>
          </w:tcPr>
          <w:p w14:paraId="375319A2" w14:textId="77777777" w:rsidR="00E82AB1" w:rsidRPr="000240E5" w:rsidRDefault="00E82AB1" w:rsidP="00E82AB1">
            <w:pPr>
              <w:rPr>
                <w:rFonts w:cstheme="minorHAnsi"/>
                <w:b/>
              </w:rPr>
            </w:pPr>
            <w:r w:rsidRPr="000240E5">
              <w:rPr>
                <w:rFonts w:cstheme="minorHAnsi"/>
                <w:b/>
              </w:rPr>
              <w:t>Outcome Targets:</w:t>
            </w:r>
          </w:p>
          <w:p w14:paraId="0A0B3D56" w14:textId="77777777" w:rsidR="00E82AB1" w:rsidRPr="001612BB" w:rsidRDefault="001612BB" w:rsidP="00E82AB1">
            <w:pPr>
              <w:rPr>
                <w:rFonts w:cstheme="minorHAnsi"/>
                <w:b/>
              </w:rPr>
            </w:pPr>
            <w:r>
              <w:rPr>
                <w:rFonts w:cstheme="minorHAnsi"/>
                <w:shd w:val="clear" w:color="auto" w:fill="8EAADB" w:themeFill="accent1" w:themeFillTint="99"/>
              </w:rPr>
              <w:t>A</w:t>
            </w:r>
            <w:r w:rsidRPr="001612BB">
              <w:rPr>
                <w:rFonts w:cstheme="minorHAnsi"/>
                <w:shd w:val="clear" w:color="auto" w:fill="8EAADB" w:themeFill="accent1" w:themeFillTint="99"/>
              </w:rPr>
              <w:t>chieving behavioural improvements in a primary school requires a collaborative effort involving teachers, staff, parents, and the wider community. Regular communication and a shared commitment to fostering a positive learning environment will contribute to the success of these objectives.</w:t>
            </w:r>
          </w:p>
        </w:tc>
      </w:tr>
      <w:tr w:rsidR="00E82AB1" w:rsidRPr="000240E5" w14:paraId="53812204" w14:textId="77777777" w:rsidTr="00E82AB1">
        <w:trPr>
          <w:trHeight w:val="975"/>
        </w:trPr>
        <w:tc>
          <w:tcPr>
            <w:tcW w:w="1701" w:type="dxa"/>
            <w:shd w:val="clear" w:color="auto" w:fill="DEEAF6" w:themeFill="accent5" w:themeFillTint="33"/>
          </w:tcPr>
          <w:p w14:paraId="736292B1" w14:textId="77777777" w:rsidR="00E82AB1" w:rsidRPr="000240E5" w:rsidRDefault="00E82AB1" w:rsidP="00E82AB1">
            <w:pPr>
              <w:rPr>
                <w:rFonts w:cstheme="minorHAnsi"/>
                <w:b/>
              </w:rPr>
            </w:pPr>
            <w:r w:rsidRPr="000240E5">
              <w:rPr>
                <w:rFonts w:cstheme="minorHAnsi"/>
                <w:b/>
              </w:rPr>
              <w:t xml:space="preserve">Objective </w:t>
            </w:r>
          </w:p>
          <w:p w14:paraId="27A284D1" w14:textId="77777777" w:rsidR="00E82AB1" w:rsidRPr="000240E5" w:rsidRDefault="00E82AB1" w:rsidP="00E82AB1">
            <w:pPr>
              <w:jc w:val="center"/>
              <w:rPr>
                <w:rFonts w:cstheme="minorHAnsi"/>
                <w:b/>
              </w:rPr>
            </w:pPr>
          </w:p>
        </w:tc>
        <w:tc>
          <w:tcPr>
            <w:tcW w:w="2268" w:type="dxa"/>
            <w:shd w:val="clear" w:color="auto" w:fill="DEEAF6" w:themeFill="accent5" w:themeFillTint="33"/>
          </w:tcPr>
          <w:p w14:paraId="20CE0ACA" w14:textId="77777777" w:rsidR="00E82AB1" w:rsidRPr="000240E5" w:rsidRDefault="00E82AB1" w:rsidP="00E82AB1">
            <w:pPr>
              <w:rPr>
                <w:rFonts w:cstheme="minorHAnsi"/>
                <w:b/>
              </w:rPr>
            </w:pPr>
            <w:r w:rsidRPr="000240E5">
              <w:rPr>
                <w:rFonts w:cstheme="minorHAnsi"/>
                <w:b/>
              </w:rPr>
              <w:t>Actions</w:t>
            </w:r>
          </w:p>
        </w:tc>
        <w:tc>
          <w:tcPr>
            <w:tcW w:w="2977" w:type="dxa"/>
            <w:shd w:val="clear" w:color="auto" w:fill="DEEAF6" w:themeFill="accent5" w:themeFillTint="33"/>
          </w:tcPr>
          <w:p w14:paraId="1B809817" w14:textId="77777777" w:rsidR="00E82AB1" w:rsidRPr="000240E5" w:rsidRDefault="00E82AB1" w:rsidP="00E82AB1">
            <w:pPr>
              <w:rPr>
                <w:rFonts w:cstheme="minorHAnsi"/>
                <w:b/>
              </w:rPr>
            </w:pPr>
            <w:r w:rsidRPr="000240E5">
              <w:rPr>
                <w:rFonts w:cstheme="minorHAnsi"/>
                <w:b/>
              </w:rPr>
              <w:t xml:space="preserve">Success criteria </w:t>
            </w:r>
          </w:p>
        </w:tc>
        <w:tc>
          <w:tcPr>
            <w:tcW w:w="1276" w:type="dxa"/>
            <w:shd w:val="clear" w:color="auto" w:fill="DEEAF6" w:themeFill="accent5" w:themeFillTint="33"/>
          </w:tcPr>
          <w:p w14:paraId="2F576061" w14:textId="77777777" w:rsidR="00E82AB1" w:rsidRPr="000240E5" w:rsidRDefault="00E82AB1" w:rsidP="00E82AB1">
            <w:pPr>
              <w:rPr>
                <w:rFonts w:cstheme="minorHAnsi"/>
                <w:b/>
              </w:rPr>
            </w:pPr>
            <w:r w:rsidRPr="000240E5">
              <w:rPr>
                <w:rFonts w:cstheme="minorHAnsi"/>
                <w:b/>
              </w:rPr>
              <w:t xml:space="preserve">Lead &amp; start/ end date </w:t>
            </w:r>
          </w:p>
        </w:tc>
        <w:tc>
          <w:tcPr>
            <w:tcW w:w="1134" w:type="dxa"/>
            <w:shd w:val="clear" w:color="auto" w:fill="DEEAF6" w:themeFill="accent5" w:themeFillTint="33"/>
          </w:tcPr>
          <w:p w14:paraId="461941A7" w14:textId="77777777" w:rsidR="00E82AB1" w:rsidRPr="000240E5" w:rsidRDefault="00E82AB1" w:rsidP="00E82AB1">
            <w:pPr>
              <w:rPr>
                <w:rFonts w:cstheme="minorHAnsi"/>
                <w:b/>
              </w:rPr>
            </w:pPr>
            <w:r w:rsidRPr="000240E5">
              <w:rPr>
                <w:rFonts w:cstheme="minorHAnsi"/>
                <w:b/>
              </w:rPr>
              <w:t>Resource&amp; cost</w:t>
            </w:r>
          </w:p>
        </w:tc>
        <w:tc>
          <w:tcPr>
            <w:tcW w:w="1843" w:type="dxa"/>
            <w:shd w:val="clear" w:color="auto" w:fill="DEEAF6" w:themeFill="accent5" w:themeFillTint="33"/>
          </w:tcPr>
          <w:p w14:paraId="51F88A65" w14:textId="77777777" w:rsidR="00E82AB1" w:rsidRPr="000240E5" w:rsidRDefault="00E82AB1" w:rsidP="00E82AB1">
            <w:pPr>
              <w:rPr>
                <w:rFonts w:cstheme="minorHAnsi"/>
                <w:b/>
              </w:rPr>
            </w:pPr>
            <w:r w:rsidRPr="000240E5">
              <w:rPr>
                <w:rFonts w:cstheme="minorHAnsi"/>
                <w:b/>
              </w:rPr>
              <w:t xml:space="preserve">Monitoring  </w:t>
            </w:r>
          </w:p>
        </w:tc>
        <w:tc>
          <w:tcPr>
            <w:tcW w:w="425" w:type="dxa"/>
            <w:shd w:val="clear" w:color="auto" w:fill="DEEAF6" w:themeFill="accent5" w:themeFillTint="33"/>
          </w:tcPr>
          <w:p w14:paraId="46E21FA7" w14:textId="77777777" w:rsidR="00E82AB1" w:rsidRPr="000240E5" w:rsidRDefault="00E82AB1" w:rsidP="00E82AB1">
            <w:pPr>
              <w:rPr>
                <w:rFonts w:cstheme="minorHAnsi"/>
                <w:b/>
              </w:rPr>
            </w:pPr>
            <w:r w:rsidRPr="000240E5">
              <w:rPr>
                <w:rFonts w:cstheme="minorHAnsi"/>
                <w:b/>
              </w:rPr>
              <w:t>RAG</w:t>
            </w:r>
          </w:p>
        </w:tc>
        <w:tc>
          <w:tcPr>
            <w:tcW w:w="3685" w:type="dxa"/>
            <w:shd w:val="clear" w:color="auto" w:fill="DEEAF6" w:themeFill="accent5" w:themeFillTint="33"/>
          </w:tcPr>
          <w:p w14:paraId="6BE53723" w14:textId="77777777" w:rsidR="00E82AB1" w:rsidRPr="000240E5" w:rsidRDefault="00E82AB1" w:rsidP="00E82AB1">
            <w:pPr>
              <w:rPr>
                <w:rFonts w:cstheme="minorHAnsi"/>
                <w:b/>
              </w:rPr>
            </w:pPr>
            <w:r w:rsidRPr="000240E5">
              <w:rPr>
                <w:rFonts w:cstheme="minorHAnsi"/>
                <w:b/>
              </w:rPr>
              <w:t>Evaluation</w:t>
            </w:r>
          </w:p>
        </w:tc>
      </w:tr>
      <w:tr w:rsidR="00576337" w:rsidRPr="000240E5" w14:paraId="34D7BE53" w14:textId="77777777" w:rsidTr="00D050BB">
        <w:trPr>
          <w:trHeight w:val="975"/>
        </w:trPr>
        <w:tc>
          <w:tcPr>
            <w:tcW w:w="1701" w:type="dxa"/>
            <w:shd w:val="clear" w:color="auto" w:fill="auto"/>
          </w:tcPr>
          <w:p w14:paraId="4273CF91" w14:textId="678C684B" w:rsidR="00576337" w:rsidRPr="00A3304E" w:rsidRDefault="00576337" w:rsidP="00576337">
            <w:pPr>
              <w:rPr>
                <w:rFonts w:cstheme="minorHAnsi"/>
              </w:rPr>
            </w:pPr>
            <w:r w:rsidRPr="00A3304E">
              <w:rPr>
                <w:rFonts w:cstheme="minorHAnsi"/>
              </w:rPr>
              <w:t>To create a consistent approach of dealing with expected and unexpected behaviour across the school.</w:t>
            </w:r>
          </w:p>
        </w:tc>
        <w:tc>
          <w:tcPr>
            <w:tcW w:w="2268" w:type="dxa"/>
            <w:shd w:val="clear" w:color="auto" w:fill="auto"/>
          </w:tcPr>
          <w:p w14:paraId="003196E9" w14:textId="77777777" w:rsidR="00576337" w:rsidRDefault="00576337" w:rsidP="00576337">
            <w:pPr>
              <w:rPr>
                <w:rFonts w:cstheme="minorHAnsi"/>
              </w:rPr>
            </w:pPr>
            <w:r>
              <w:rPr>
                <w:rFonts w:cstheme="minorHAnsi"/>
              </w:rPr>
              <w:t xml:space="preserve">To create a working party to review and update the Trust behaviour policy. </w:t>
            </w:r>
          </w:p>
          <w:p w14:paraId="390E87FB" w14:textId="77777777" w:rsidR="00576337" w:rsidRDefault="00576337" w:rsidP="00576337">
            <w:pPr>
              <w:rPr>
                <w:rFonts w:cstheme="minorHAnsi"/>
              </w:rPr>
            </w:pPr>
          </w:p>
          <w:p w14:paraId="242B9CB8" w14:textId="5BBB15BE" w:rsidR="00576337" w:rsidRDefault="00576337" w:rsidP="00576337">
            <w:pPr>
              <w:rPr>
                <w:rFonts w:cstheme="minorHAnsi"/>
              </w:rPr>
            </w:pPr>
            <w:r>
              <w:rPr>
                <w:rFonts w:cstheme="minorHAnsi"/>
              </w:rPr>
              <w:t xml:space="preserve">Provide initial and ongoing training to staff to ensure they are familiar with the new policy. </w:t>
            </w:r>
          </w:p>
          <w:p w14:paraId="333DFA02" w14:textId="6BACEC5A" w:rsidR="00576337" w:rsidRDefault="00576337" w:rsidP="00576337">
            <w:pPr>
              <w:rPr>
                <w:rFonts w:cstheme="minorHAnsi"/>
              </w:rPr>
            </w:pPr>
          </w:p>
          <w:p w14:paraId="63F4196D" w14:textId="5A207876" w:rsidR="00576337" w:rsidRDefault="00576337" w:rsidP="00576337">
            <w:pPr>
              <w:rPr>
                <w:rFonts w:cstheme="minorHAnsi"/>
              </w:rPr>
            </w:pPr>
            <w:r>
              <w:rPr>
                <w:rFonts w:cstheme="minorHAnsi"/>
              </w:rPr>
              <w:t xml:space="preserve">Regularly monitor behaviour logs and check use of procedure during lesson observations. </w:t>
            </w:r>
          </w:p>
          <w:p w14:paraId="6FEECC02" w14:textId="3241DF98" w:rsidR="00576337" w:rsidRPr="00576337" w:rsidRDefault="00576337" w:rsidP="00576337">
            <w:pPr>
              <w:rPr>
                <w:rFonts w:cstheme="minorHAnsi"/>
              </w:rPr>
            </w:pPr>
            <w:r>
              <w:rPr>
                <w:rFonts w:cstheme="minorHAnsi"/>
              </w:rPr>
              <w:t xml:space="preserve"> </w:t>
            </w:r>
          </w:p>
        </w:tc>
        <w:tc>
          <w:tcPr>
            <w:tcW w:w="2977" w:type="dxa"/>
            <w:shd w:val="clear" w:color="auto" w:fill="auto"/>
          </w:tcPr>
          <w:p w14:paraId="37155CDE" w14:textId="17C78161" w:rsidR="00576337" w:rsidRPr="00576337" w:rsidRDefault="00576337" w:rsidP="00576337">
            <w:pPr>
              <w:rPr>
                <w:rFonts w:cstheme="minorHAnsi"/>
              </w:rPr>
            </w:pPr>
            <w:r>
              <w:rPr>
                <w:rFonts w:cstheme="minorHAnsi"/>
              </w:rPr>
              <w:t xml:space="preserve">New behaviour policy is in place and used consistently across the school. </w:t>
            </w:r>
          </w:p>
        </w:tc>
        <w:tc>
          <w:tcPr>
            <w:tcW w:w="1276" w:type="dxa"/>
          </w:tcPr>
          <w:p w14:paraId="6A6B5532" w14:textId="77777777" w:rsidR="00764A1A" w:rsidRDefault="00764A1A" w:rsidP="00576337">
            <w:pPr>
              <w:ind w:left="114" w:hanging="57"/>
              <w:rPr>
                <w:rFonts w:cstheme="minorHAnsi"/>
              </w:rPr>
            </w:pPr>
            <w:r>
              <w:rPr>
                <w:rFonts w:cstheme="minorHAnsi"/>
              </w:rPr>
              <w:t>JA</w:t>
            </w:r>
          </w:p>
          <w:p w14:paraId="6BAF0BD7" w14:textId="5837A96B" w:rsidR="00576337" w:rsidRPr="000240E5" w:rsidRDefault="00576337" w:rsidP="00576337">
            <w:pPr>
              <w:ind w:left="114" w:hanging="57"/>
              <w:rPr>
                <w:rFonts w:cstheme="minorHAnsi"/>
              </w:rPr>
            </w:pPr>
            <w:r>
              <w:rPr>
                <w:rFonts w:cstheme="minorHAnsi"/>
              </w:rPr>
              <w:t xml:space="preserve">July 2024 </w:t>
            </w:r>
          </w:p>
          <w:p w14:paraId="4998791B" w14:textId="77777777" w:rsidR="00576337" w:rsidRPr="00576337" w:rsidRDefault="00576337" w:rsidP="00576337">
            <w:pPr>
              <w:rPr>
                <w:rFonts w:cstheme="minorHAnsi"/>
              </w:rPr>
            </w:pPr>
          </w:p>
        </w:tc>
        <w:tc>
          <w:tcPr>
            <w:tcW w:w="1134" w:type="dxa"/>
          </w:tcPr>
          <w:p w14:paraId="796ACD15" w14:textId="356624CD" w:rsidR="00576337" w:rsidRPr="00576337" w:rsidRDefault="00576337" w:rsidP="00576337">
            <w:pPr>
              <w:rPr>
                <w:rFonts w:cstheme="minorHAnsi"/>
              </w:rPr>
            </w:pPr>
            <w:r>
              <w:rPr>
                <w:rFonts w:cstheme="minorHAnsi"/>
              </w:rPr>
              <w:t xml:space="preserve">£0 </w:t>
            </w:r>
          </w:p>
        </w:tc>
        <w:tc>
          <w:tcPr>
            <w:tcW w:w="1843" w:type="dxa"/>
          </w:tcPr>
          <w:p w14:paraId="308D99B9" w14:textId="2C75D86B" w:rsidR="00764A1A" w:rsidRDefault="00576337" w:rsidP="00576337">
            <w:pPr>
              <w:rPr>
                <w:rFonts w:cstheme="minorHAnsi"/>
              </w:rPr>
            </w:pPr>
            <w:r>
              <w:rPr>
                <w:rFonts w:cstheme="minorHAnsi"/>
              </w:rPr>
              <w:t xml:space="preserve">HOS, DH and Josh Ayres. </w:t>
            </w:r>
          </w:p>
          <w:p w14:paraId="4EE2A47B" w14:textId="77777777" w:rsidR="00764A1A" w:rsidRDefault="00764A1A" w:rsidP="00576337">
            <w:pPr>
              <w:rPr>
                <w:rFonts w:cstheme="minorHAnsi"/>
              </w:rPr>
            </w:pPr>
          </w:p>
          <w:p w14:paraId="295DEFA0" w14:textId="77777777" w:rsidR="00764A1A" w:rsidRDefault="00764A1A" w:rsidP="00576337">
            <w:pPr>
              <w:rPr>
                <w:rFonts w:cstheme="minorHAnsi"/>
              </w:rPr>
            </w:pPr>
            <w:r>
              <w:rPr>
                <w:rFonts w:cstheme="minorHAnsi"/>
              </w:rPr>
              <w:t>Lead governor</w:t>
            </w:r>
          </w:p>
          <w:p w14:paraId="13C1E749" w14:textId="77777777" w:rsidR="00764A1A" w:rsidRDefault="00764A1A" w:rsidP="00576337">
            <w:pPr>
              <w:rPr>
                <w:rFonts w:cstheme="minorHAnsi"/>
              </w:rPr>
            </w:pPr>
          </w:p>
          <w:p w14:paraId="114A9B63" w14:textId="0D666679" w:rsidR="00764A1A" w:rsidRPr="00576337" w:rsidRDefault="00764A1A" w:rsidP="00576337">
            <w:pPr>
              <w:rPr>
                <w:rFonts w:cstheme="minorHAnsi"/>
              </w:rPr>
            </w:pPr>
            <w:r>
              <w:rPr>
                <w:rFonts w:cstheme="minorHAnsi"/>
              </w:rPr>
              <w:t xml:space="preserve">Exec Head </w:t>
            </w:r>
          </w:p>
        </w:tc>
        <w:tc>
          <w:tcPr>
            <w:tcW w:w="425" w:type="dxa"/>
            <w:shd w:val="clear" w:color="auto" w:fill="auto"/>
          </w:tcPr>
          <w:p w14:paraId="7637E912" w14:textId="77777777" w:rsidR="00576337" w:rsidRPr="00576337" w:rsidRDefault="00576337" w:rsidP="00576337">
            <w:pPr>
              <w:rPr>
                <w:rFonts w:cstheme="minorHAnsi"/>
              </w:rPr>
            </w:pPr>
          </w:p>
        </w:tc>
        <w:tc>
          <w:tcPr>
            <w:tcW w:w="3685" w:type="dxa"/>
            <w:shd w:val="clear" w:color="auto" w:fill="auto"/>
          </w:tcPr>
          <w:p w14:paraId="59F55C03" w14:textId="77777777" w:rsidR="00576337" w:rsidRPr="00576337" w:rsidRDefault="00576337" w:rsidP="00576337">
            <w:pPr>
              <w:rPr>
                <w:rFonts w:cstheme="minorHAnsi"/>
              </w:rPr>
            </w:pPr>
          </w:p>
        </w:tc>
      </w:tr>
      <w:tr w:rsidR="00576337" w:rsidRPr="000240E5" w14:paraId="784A9BFB" w14:textId="77777777" w:rsidTr="00D050BB">
        <w:trPr>
          <w:trHeight w:val="975"/>
        </w:trPr>
        <w:tc>
          <w:tcPr>
            <w:tcW w:w="1701" w:type="dxa"/>
            <w:shd w:val="clear" w:color="auto" w:fill="auto"/>
          </w:tcPr>
          <w:p w14:paraId="3C887A90" w14:textId="71D74CAF" w:rsidR="00A3304E" w:rsidRDefault="00576337" w:rsidP="00A3304E">
            <w:pPr>
              <w:pStyle w:val="ListParagraph"/>
              <w:ind w:left="0" w:right="57"/>
              <w:rPr>
                <w:rFonts w:cstheme="minorHAnsi"/>
              </w:rPr>
            </w:pPr>
            <w:r>
              <w:rPr>
                <w:rFonts w:cstheme="minorHAnsi"/>
              </w:rPr>
              <w:t>To implement a comprehensive behaviour management program</w:t>
            </w:r>
            <w:r w:rsidR="00A3304E">
              <w:rPr>
                <w:rFonts w:cstheme="minorHAnsi"/>
              </w:rPr>
              <w:t xml:space="preserve"> (CPOMS). </w:t>
            </w:r>
          </w:p>
          <w:p w14:paraId="49CC7331" w14:textId="2CF3EB97" w:rsidR="00576337" w:rsidRPr="00576337" w:rsidRDefault="00576337" w:rsidP="00576337">
            <w:pPr>
              <w:rPr>
                <w:rFonts w:cstheme="minorHAnsi"/>
              </w:rPr>
            </w:pPr>
          </w:p>
        </w:tc>
        <w:tc>
          <w:tcPr>
            <w:tcW w:w="2268" w:type="dxa"/>
          </w:tcPr>
          <w:p w14:paraId="6E6047E5" w14:textId="77777777" w:rsidR="00576337" w:rsidRDefault="00576337" w:rsidP="00576337">
            <w:pPr>
              <w:rPr>
                <w:rFonts w:cstheme="minorHAnsi"/>
              </w:rPr>
            </w:pPr>
            <w:r w:rsidRPr="00784924">
              <w:rPr>
                <w:rFonts w:cstheme="minorHAnsi"/>
              </w:rPr>
              <w:lastRenderedPageBreak/>
              <w:t xml:space="preserve">Develop and implement a comprehensive behaviour management program that includes clear </w:t>
            </w:r>
            <w:r w:rsidRPr="00784924">
              <w:rPr>
                <w:rFonts w:cstheme="minorHAnsi"/>
              </w:rPr>
              <w:lastRenderedPageBreak/>
              <w:t xml:space="preserve">guidelines, expectations, and consequences for both positive and negative behaviour. </w:t>
            </w:r>
          </w:p>
          <w:p w14:paraId="38B9BBFD" w14:textId="77777777" w:rsidR="00576337" w:rsidRDefault="00576337" w:rsidP="00576337">
            <w:pPr>
              <w:rPr>
                <w:rFonts w:cstheme="minorHAnsi"/>
              </w:rPr>
            </w:pPr>
          </w:p>
          <w:p w14:paraId="5F068276" w14:textId="7243C2C6" w:rsidR="00576337" w:rsidRDefault="00576337" w:rsidP="00576337">
            <w:pPr>
              <w:rPr>
                <w:rFonts w:cstheme="minorHAnsi"/>
              </w:rPr>
            </w:pPr>
            <w:r w:rsidRPr="00784924">
              <w:rPr>
                <w:rFonts w:cstheme="minorHAnsi"/>
              </w:rPr>
              <w:t>Ensure that the program is consistent across all classrooms</w:t>
            </w:r>
            <w:r>
              <w:rPr>
                <w:rFonts w:cstheme="minorHAnsi"/>
              </w:rPr>
              <w:t xml:space="preserve"> by reviewing its use during senior management team meetings. </w:t>
            </w:r>
          </w:p>
          <w:p w14:paraId="2C9416B3" w14:textId="483792BD" w:rsidR="00A3304E" w:rsidRDefault="00A3304E" w:rsidP="00576337">
            <w:pPr>
              <w:rPr>
                <w:rFonts w:cstheme="minorHAnsi"/>
              </w:rPr>
            </w:pPr>
          </w:p>
          <w:p w14:paraId="170541F7" w14:textId="5D5AEC87" w:rsidR="00A3304E" w:rsidRDefault="00A3304E" w:rsidP="00576337">
            <w:pPr>
              <w:rPr>
                <w:rFonts w:cstheme="minorHAnsi"/>
              </w:rPr>
            </w:pPr>
            <w:r w:rsidRPr="00A3304E">
              <w:rPr>
                <w:rFonts w:cstheme="minorHAnsi"/>
              </w:rPr>
              <w:t>Collect</w:t>
            </w:r>
            <w:r>
              <w:rPr>
                <w:rFonts w:cstheme="minorHAnsi"/>
              </w:rPr>
              <w:t>ed</w:t>
            </w:r>
            <w:r w:rsidRPr="00A3304E">
              <w:rPr>
                <w:rFonts w:cstheme="minorHAnsi"/>
              </w:rPr>
              <w:t xml:space="preserve"> and analyse</w:t>
            </w:r>
            <w:r>
              <w:rPr>
                <w:rFonts w:cstheme="minorHAnsi"/>
              </w:rPr>
              <w:t>d</w:t>
            </w:r>
            <w:r w:rsidRPr="00A3304E">
              <w:rPr>
                <w:rFonts w:cstheme="minorHAnsi"/>
              </w:rPr>
              <w:t xml:space="preserve"> behaviour data </w:t>
            </w:r>
            <w:r>
              <w:rPr>
                <w:rFonts w:cstheme="minorHAnsi"/>
              </w:rPr>
              <w:t>will</w:t>
            </w:r>
            <w:r w:rsidRPr="00A3304E">
              <w:rPr>
                <w:rFonts w:cstheme="minorHAnsi"/>
              </w:rPr>
              <w:t xml:space="preserve"> identify patterns and trends in pupil conduct. </w:t>
            </w:r>
            <w:r>
              <w:rPr>
                <w:rFonts w:cstheme="minorHAnsi"/>
              </w:rPr>
              <w:t>T</w:t>
            </w:r>
            <w:r w:rsidRPr="00A3304E">
              <w:rPr>
                <w:rFonts w:cstheme="minorHAnsi"/>
              </w:rPr>
              <w:t xml:space="preserve">his data </w:t>
            </w:r>
            <w:r>
              <w:rPr>
                <w:rFonts w:cstheme="minorHAnsi"/>
              </w:rPr>
              <w:t xml:space="preserve">will be used </w:t>
            </w:r>
            <w:r w:rsidRPr="00A3304E">
              <w:rPr>
                <w:rFonts w:cstheme="minorHAnsi"/>
              </w:rPr>
              <w:t>to make informed decisions about interventions and improvements.</w:t>
            </w:r>
          </w:p>
          <w:p w14:paraId="691A622B" w14:textId="391C72E7" w:rsidR="00A3304E" w:rsidRDefault="00A3304E" w:rsidP="00576337">
            <w:pPr>
              <w:rPr>
                <w:rFonts w:cstheme="minorHAnsi"/>
              </w:rPr>
            </w:pPr>
          </w:p>
          <w:p w14:paraId="1370D133" w14:textId="3BF49922" w:rsidR="00A3304E" w:rsidRDefault="00A3304E" w:rsidP="00576337">
            <w:pPr>
              <w:rPr>
                <w:rFonts w:cstheme="minorHAnsi"/>
              </w:rPr>
            </w:pPr>
            <w:r w:rsidRPr="00A3304E">
              <w:rPr>
                <w:rFonts w:cstheme="minorHAnsi"/>
              </w:rPr>
              <w:t>Train selected pupils to act as peer mediators to help resolve minor conflicts among their peers, encouraging a sense of responsibility and leadership.</w:t>
            </w:r>
          </w:p>
          <w:p w14:paraId="436BF6C4" w14:textId="0430D48F" w:rsidR="00A3304E" w:rsidRPr="00576337" w:rsidRDefault="00A3304E" w:rsidP="00576337">
            <w:pPr>
              <w:rPr>
                <w:rFonts w:cstheme="minorHAnsi"/>
              </w:rPr>
            </w:pPr>
          </w:p>
        </w:tc>
        <w:tc>
          <w:tcPr>
            <w:tcW w:w="2977" w:type="dxa"/>
          </w:tcPr>
          <w:p w14:paraId="1EC3807A" w14:textId="7B20A176" w:rsidR="00A3304E" w:rsidRDefault="00A3304E" w:rsidP="00576337">
            <w:pPr>
              <w:rPr>
                <w:rFonts w:cstheme="minorHAnsi"/>
              </w:rPr>
            </w:pPr>
            <w:r>
              <w:rPr>
                <w:rFonts w:cstheme="minorHAnsi"/>
              </w:rPr>
              <w:lastRenderedPageBreak/>
              <w:t xml:space="preserve">There is a clear record of </w:t>
            </w:r>
            <w:r w:rsidR="00F476CB">
              <w:rPr>
                <w:rFonts w:cstheme="minorHAnsi"/>
              </w:rPr>
              <w:t>pupils’</w:t>
            </w:r>
            <w:r>
              <w:rPr>
                <w:rFonts w:cstheme="minorHAnsi"/>
              </w:rPr>
              <w:t xml:space="preserve"> behaviour over time. </w:t>
            </w:r>
          </w:p>
          <w:p w14:paraId="5BE21D1E" w14:textId="0C83EE07" w:rsidR="00A3304E" w:rsidRDefault="00A3304E" w:rsidP="00576337">
            <w:pPr>
              <w:rPr>
                <w:rFonts w:cstheme="minorHAnsi"/>
              </w:rPr>
            </w:pPr>
          </w:p>
          <w:p w14:paraId="3C4F4C20" w14:textId="51FA5DD6" w:rsidR="00A3304E" w:rsidRDefault="00A3304E" w:rsidP="00576337">
            <w:pPr>
              <w:rPr>
                <w:rFonts w:cstheme="minorHAnsi"/>
              </w:rPr>
            </w:pPr>
            <w:r>
              <w:rPr>
                <w:rFonts w:cstheme="minorHAnsi"/>
              </w:rPr>
              <w:t xml:space="preserve">SLT are aware of incidents that happen across the school, </w:t>
            </w:r>
            <w:r>
              <w:rPr>
                <w:rFonts w:cstheme="minorHAnsi"/>
              </w:rPr>
              <w:lastRenderedPageBreak/>
              <w:t xml:space="preserve">enabling them to address trends. </w:t>
            </w:r>
          </w:p>
          <w:p w14:paraId="0DBEFAFD" w14:textId="77777777" w:rsidR="00A3304E" w:rsidRDefault="00A3304E" w:rsidP="00576337">
            <w:pPr>
              <w:rPr>
                <w:rFonts w:cstheme="minorHAnsi"/>
              </w:rPr>
            </w:pPr>
          </w:p>
          <w:p w14:paraId="5098ABE5" w14:textId="77777777" w:rsidR="00A3304E" w:rsidRDefault="00A3304E" w:rsidP="00576337">
            <w:pPr>
              <w:rPr>
                <w:rFonts w:cstheme="minorHAnsi"/>
              </w:rPr>
            </w:pPr>
          </w:p>
          <w:p w14:paraId="53BA3D92" w14:textId="72AF77ED" w:rsidR="00576337" w:rsidRDefault="00A3304E" w:rsidP="00576337">
            <w:pPr>
              <w:rPr>
                <w:rFonts w:cstheme="minorHAnsi"/>
              </w:rPr>
            </w:pPr>
            <w:r>
              <w:rPr>
                <w:rFonts w:cstheme="minorHAnsi"/>
              </w:rPr>
              <w:t>Overtime, t</w:t>
            </w:r>
            <w:r w:rsidRPr="00A3304E">
              <w:rPr>
                <w:rFonts w:cstheme="minorHAnsi"/>
              </w:rPr>
              <w:t>he reporting of unexpected behaviour drops because it not happening.</w:t>
            </w:r>
          </w:p>
          <w:p w14:paraId="5DC4DF3F" w14:textId="77777777" w:rsidR="00A3304E" w:rsidRDefault="00A3304E" w:rsidP="00576337">
            <w:pPr>
              <w:rPr>
                <w:rFonts w:cstheme="minorHAnsi"/>
              </w:rPr>
            </w:pPr>
          </w:p>
          <w:p w14:paraId="1A9348D2" w14:textId="77777777" w:rsidR="00A3304E" w:rsidRDefault="00A3304E" w:rsidP="00576337">
            <w:pPr>
              <w:rPr>
                <w:rFonts w:cstheme="minorHAnsi"/>
              </w:rPr>
            </w:pPr>
          </w:p>
          <w:p w14:paraId="1FE6A07C" w14:textId="64B54E8C" w:rsidR="00A3304E" w:rsidRPr="00576337" w:rsidRDefault="00A3304E" w:rsidP="00576337">
            <w:pPr>
              <w:rPr>
                <w:rFonts w:cstheme="minorHAnsi"/>
              </w:rPr>
            </w:pPr>
          </w:p>
        </w:tc>
        <w:tc>
          <w:tcPr>
            <w:tcW w:w="1276" w:type="dxa"/>
          </w:tcPr>
          <w:p w14:paraId="6416DC40" w14:textId="3F273727" w:rsidR="00576337" w:rsidRPr="000240E5" w:rsidRDefault="00764A1A" w:rsidP="00576337">
            <w:pPr>
              <w:ind w:left="114" w:hanging="57"/>
              <w:rPr>
                <w:rFonts w:cstheme="minorHAnsi"/>
              </w:rPr>
            </w:pPr>
            <w:proofErr w:type="spellStart"/>
            <w:r>
              <w:rPr>
                <w:rFonts w:cstheme="minorHAnsi"/>
              </w:rPr>
              <w:lastRenderedPageBreak/>
              <w:t>HoS</w:t>
            </w:r>
            <w:proofErr w:type="spellEnd"/>
            <w:r>
              <w:rPr>
                <w:rFonts w:cstheme="minorHAnsi"/>
              </w:rPr>
              <w:t xml:space="preserve">/ EH </w:t>
            </w:r>
            <w:r w:rsidR="00576337">
              <w:rPr>
                <w:rFonts w:cstheme="minorHAnsi"/>
              </w:rPr>
              <w:t xml:space="preserve">July 2024 </w:t>
            </w:r>
          </w:p>
          <w:p w14:paraId="6DA7825F" w14:textId="77777777" w:rsidR="00576337" w:rsidRPr="00576337" w:rsidRDefault="00576337" w:rsidP="00576337">
            <w:pPr>
              <w:rPr>
                <w:rFonts w:cstheme="minorHAnsi"/>
              </w:rPr>
            </w:pPr>
          </w:p>
        </w:tc>
        <w:tc>
          <w:tcPr>
            <w:tcW w:w="1134" w:type="dxa"/>
          </w:tcPr>
          <w:p w14:paraId="4E4161BC" w14:textId="5C0C7477" w:rsidR="00576337" w:rsidRPr="00576337" w:rsidRDefault="00576337" w:rsidP="00576337">
            <w:pPr>
              <w:rPr>
                <w:rFonts w:cstheme="minorHAnsi"/>
              </w:rPr>
            </w:pPr>
            <w:r>
              <w:rPr>
                <w:rFonts w:cstheme="minorHAnsi"/>
              </w:rPr>
              <w:t xml:space="preserve">£1500 for CPOMS- ongoing commitment yearly. </w:t>
            </w:r>
          </w:p>
        </w:tc>
        <w:tc>
          <w:tcPr>
            <w:tcW w:w="1843" w:type="dxa"/>
          </w:tcPr>
          <w:p w14:paraId="2D7F8B6D" w14:textId="77777777" w:rsidR="00764A1A" w:rsidRDefault="00764A1A" w:rsidP="00764A1A">
            <w:pPr>
              <w:rPr>
                <w:rFonts w:cstheme="minorHAnsi"/>
              </w:rPr>
            </w:pPr>
            <w:r>
              <w:rPr>
                <w:rFonts w:cstheme="minorHAnsi"/>
              </w:rPr>
              <w:t xml:space="preserve">HOS, DH and Josh Ayres. </w:t>
            </w:r>
          </w:p>
          <w:p w14:paraId="1114AFB7" w14:textId="77777777" w:rsidR="00764A1A" w:rsidRDefault="00764A1A" w:rsidP="00764A1A">
            <w:pPr>
              <w:rPr>
                <w:rFonts w:cstheme="minorHAnsi"/>
              </w:rPr>
            </w:pPr>
          </w:p>
          <w:p w14:paraId="61A5AE29" w14:textId="77777777" w:rsidR="00764A1A" w:rsidRDefault="00764A1A" w:rsidP="00764A1A">
            <w:pPr>
              <w:rPr>
                <w:rFonts w:cstheme="minorHAnsi"/>
              </w:rPr>
            </w:pPr>
            <w:r>
              <w:rPr>
                <w:rFonts w:cstheme="minorHAnsi"/>
              </w:rPr>
              <w:t>Lead governor</w:t>
            </w:r>
          </w:p>
          <w:p w14:paraId="2C173AF4" w14:textId="77777777" w:rsidR="00764A1A" w:rsidRDefault="00764A1A" w:rsidP="00764A1A">
            <w:pPr>
              <w:rPr>
                <w:rFonts w:cstheme="minorHAnsi"/>
              </w:rPr>
            </w:pPr>
          </w:p>
          <w:p w14:paraId="3D4F4070" w14:textId="123D773D" w:rsidR="00576337" w:rsidRPr="00576337" w:rsidRDefault="00764A1A" w:rsidP="00764A1A">
            <w:pPr>
              <w:rPr>
                <w:rFonts w:cstheme="minorHAnsi"/>
              </w:rPr>
            </w:pPr>
            <w:r>
              <w:rPr>
                <w:rFonts w:cstheme="minorHAnsi"/>
              </w:rPr>
              <w:t>Exec Head</w:t>
            </w:r>
          </w:p>
        </w:tc>
        <w:tc>
          <w:tcPr>
            <w:tcW w:w="425" w:type="dxa"/>
            <w:shd w:val="clear" w:color="auto" w:fill="auto"/>
          </w:tcPr>
          <w:p w14:paraId="2467EC0B" w14:textId="77777777" w:rsidR="00576337" w:rsidRPr="00576337" w:rsidRDefault="00576337" w:rsidP="00576337">
            <w:pPr>
              <w:rPr>
                <w:rFonts w:cstheme="minorHAnsi"/>
              </w:rPr>
            </w:pPr>
          </w:p>
        </w:tc>
        <w:tc>
          <w:tcPr>
            <w:tcW w:w="3685" w:type="dxa"/>
            <w:shd w:val="clear" w:color="auto" w:fill="auto"/>
          </w:tcPr>
          <w:p w14:paraId="41D7364A" w14:textId="77777777" w:rsidR="00576337" w:rsidRPr="00576337" w:rsidRDefault="00576337" w:rsidP="00576337">
            <w:pPr>
              <w:rPr>
                <w:rFonts w:cstheme="minorHAnsi"/>
              </w:rPr>
            </w:pPr>
          </w:p>
        </w:tc>
      </w:tr>
      <w:tr w:rsidR="00764A1A" w:rsidRPr="000240E5" w14:paraId="602A0301" w14:textId="77777777" w:rsidTr="00F476CB">
        <w:trPr>
          <w:trHeight w:val="975"/>
        </w:trPr>
        <w:tc>
          <w:tcPr>
            <w:tcW w:w="1701" w:type="dxa"/>
            <w:shd w:val="clear" w:color="auto" w:fill="auto"/>
          </w:tcPr>
          <w:p w14:paraId="22FEEA15" w14:textId="72C1D2F5" w:rsidR="00764A1A" w:rsidRPr="00576337" w:rsidRDefault="00764A1A" w:rsidP="00764A1A">
            <w:pPr>
              <w:rPr>
                <w:rFonts w:cstheme="minorHAnsi"/>
              </w:rPr>
            </w:pPr>
            <w:bookmarkStart w:id="4" w:name="_Hlk144285529"/>
            <w:r>
              <w:rPr>
                <w:rFonts w:cstheme="minorHAnsi"/>
              </w:rPr>
              <w:lastRenderedPageBreak/>
              <w:t xml:space="preserve">To promote a positive school culture. </w:t>
            </w:r>
          </w:p>
        </w:tc>
        <w:tc>
          <w:tcPr>
            <w:tcW w:w="2268" w:type="dxa"/>
            <w:shd w:val="clear" w:color="auto" w:fill="auto"/>
          </w:tcPr>
          <w:p w14:paraId="0B09C34F" w14:textId="77777777" w:rsidR="00764A1A" w:rsidRDefault="00764A1A" w:rsidP="00764A1A">
            <w:pPr>
              <w:rPr>
                <w:rFonts w:cstheme="minorHAnsi"/>
              </w:rPr>
            </w:pPr>
            <w:r>
              <w:rPr>
                <w:rFonts w:cstheme="minorHAnsi"/>
              </w:rPr>
              <w:t xml:space="preserve">Strengthen teacher- pupil relationships by ensuring all staff individually welcome each child every day (e.g. with a handshake at the door). </w:t>
            </w:r>
          </w:p>
          <w:p w14:paraId="744BAAD1" w14:textId="77777777" w:rsidR="00764A1A" w:rsidRDefault="00764A1A" w:rsidP="00764A1A">
            <w:pPr>
              <w:rPr>
                <w:rFonts w:cstheme="minorHAnsi"/>
              </w:rPr>
            </w:pPr>
          </w:p>
          <w:p w14:paraId="2BF2DA07" w14:textId="77777777" w:rsidR="00764A1A" w:rsidRDefault="00764A1A" w:rsidP="00764A1A">
            <w:pPr>
              <w:rPr>
                <w:rFonts w:cstheme="minorHAnsi"/>
              </w:rPr>
            </w:pPr>
            <w:r>
              <w:rPr>
                <w:rFonts w:cstheme="minorHAnsi"/>
              </w:rPr>
              <w:t xml:space="preserve">Foster a culture where pupils feel safe, respected and valued by ensuring they know the school rules, rewards and consequences. </w:t>
            </w:r>
          </w:p>
          <w:p w14:paraId="6D61ED85" w14:textId="77777777" w:rsidR="00764A1A" w:rsidRDefault="00764A1A" w:rsidP="00764A1A">
            <w:pPr>
              <w:rPr>
                <w:rFonts w:cstheme="minorHAnsi"/>
              </w:rPr>
            </w:pPr>
          </w:p>
          <w:p w14:paraId="572FF1CF" w14:textId="77777777" w:rsidR="00764A1A" w:rsidRDefault="00764A1A" w:rsidP="00764A1A">
            <w:pPr>
              <w:rPr>
                <w:rFonts w:cstheme="minorHAnsi"/>
              </w:rPr>
            </w:pPr>
            <w:r>
              <w:rPr>
                <w:rFonts w:cstheme="minorHAnsi"/>
              </w:rPr>
              <w:t xml:space="preserve">Encourage kindness, empathy and understanding through weekly PSHE lessons, assemblies and business meetings. </w:t>
            </w:r>
          </w:p>
          <w:p w14:paraId="28CE6918" w14:textId="77777777" w:rsidR="00764A1A" w:rsidRDefault="00764A1A" w:rsidP="00764A1A">
            <w:pPr>
              <w:rPr>
                <w:rFonts w:cstheme="minorHAnsi"/>
              </w:rPr>
            </w:pPr>
          </w:p>
          <w:p w14:paraId="2866DF9A" w14:textId="655C8104" w:rsidR="00764A1A" w:rsidRPr="00576337" w:rsidRDefault="00764A1A" w:rsidP="00764A1A">
            <w:pPr>
              <w:rPr>
                <w:rFonts w:cstheme="minorHAnsi"/>
              </w:rPr>
            </w:pPr>
          </w:p>
        </w:tc>
        <w:tc>
          <w:tcPr>
            <w:tcW w:w="2977" w:type="dxa"/>
            <w:shd w:val="clear" w:color="auto" w:fill="auto"/>
          </w:tcPr>
          <w:p w14:paraId="1AD8F3BD" w14:textId="11A2941D" w:rsidR="00764A1A" w:rsidRDefault="00764A1A" w:rsidP="00764A1A">
            <w:pPr>
              <w:rPr>
                <w:rFonts w:cstheme="minorHAnsi"/>
              </w:rPr>
            </w:pPr>
            <w:r>
              <w:rPr>
                <w:rFonts w:cstheme="minorHAnsi"/>
              </w:rPr>
              <w:t xml:space="preserve">Pupils will feel valued and develop a mutual respect.  </w:t>
            </w:r>
          </w:p>
          <w:p w14:paraId="2518E092" w14:textId="466C182E" w:rsidR="00764A1A" w:rsidRDefault="00764A1A" w:rsidP="00764A1A">
            <w:pPr>
              <w:rPr>
                <w:rFonts w:cstheme="minorHAnsi"/>
              </w:rPr>
            </w:pPr>
          </w:p>
          <w:p w14:paraId="1F5F4B6D" w14:textId="49816F9F" w:rsidR="00764A1A" w:rsidRDefault="00764A1A" w:rsidP="00764A1A">
            <w:pPr>
              <w:rPr>
                <w:rFonts w:cstheme="minorHAnsi"/>
              </w:rPr>
            </w:pPr>
            <w:r>
              <w:rPr>
                <w:rFonts w:cstheme="minorHAnsi"/>
              </w:rPr>
              <w:t xml:space="preserve">Pupil questionnaires will show that children feel safe at school and believe behaviour is good. </w:t>
            </w:r>
          </w:p>
          <w:p w14:paraId="1BBDB359" w14:textId="77777777" w:rsidR="00764A1A" w:rsidRDefault="00764A1A" w:rsidP="00764A1A">
            <w:pPr>
              <w:rPr>
                <w:rFonts w:cstheme="minorHAnsi"/>
              </w:rPr>
            </w:pPr>
          </w:p>
          <w:p w14:paraId="0D9CE4B9" w14:textId="100B475F" w:rsidR="00764A1A" w:rsidRPr="00576337" w:rsidRDefault="00764A1A" w:rsidP="00764A1A">
            <w:pPr>
              <w:rPr>
                <w:rFonts w:cstheme="minorHAnsi"/>
              </w:rPr>
            </w:pPr>
          </w:p>
        </w:tc>
        <w:tc>
          <w:tcPr>
            <w:tcW w:w="1276" w:type="dxa"/>
          </w:tcPr>
          <w:p w14:paraId="1BEAC5CE" w14:textId="77777777" w:rsidR="00764A1A" w:rsidRDefault="00764A1A" w:rsidP="00764A1A">
            <w:pPr>
              <w:ind w:left="114" w:hanging="57"/>
              <w:rPr>
                <w:rFonts w:cstheme="minorHAnsi"/>
              </w:rPr>
            </w:pPr>
            <w:r>
              <w:rPr>
                <w:rFonts w:cstheme="minorHAnsi"/>
              </w:rPr>
              <w:t>JA</w:t>
            </w:r>
          </w:p>
          <w:p w14:paraId="17B55844" w14:textId="63FDD53F" w:rsidR="00764A1A" w:rsidRPr="000240E5" w:rsidRDefault="00764A1A" w:rsidP="00764A1A">
            <w:pPr>
              <w:ind w:left="114" w:hanging="57"/>
              <w:rPr>
                <w:rFonts w:cstheme="minorHAnsi"/>
              </w:rPr>
            </w:pPr>
            <w:r>
              <w:rPr>
                <w:rFonts w:cstheme="minorHAnsi"/>
              </w:rPr>
              <w:t xml:space="preserve">July 2024 </w:t>
            </w:r>
          </w:p>
          <w:p w14:paraId="56FF5583" w14:textId="77777777" w:rsidR="00764A1A" w:rsidRPr="00576337" w:rsidRDefault="00764A1A" w:rsidP="00764A1A">
            <w:pPr>
              <w:rPr>
                <w:rFonts w:cstheme="minorHAnsi"/>
              </w:rPr>
            </w:pPr>
          </w:p>
        </w:tc>
        <w:tc>
          <w:tcPr>
            <w:tcW w:w="1134" w:type="dxa"/>
          </w:tcPr>
          <w:p w14:paraId="1C80674C" w14:textId="2307E446" w:rsidR="00764A1A" w:rsidRPr="00576337" w:rsidRDefault="00764A1A" w:rsidP="00764A1A">
            <w:pPr>
              <w:rPr>
                <w:rFonts w:cstheme="minorHAnsi"/>
              </w:rPr>
            </w:pPr>
            <w:r>
              <w:rPr>
                <w:rFonts w:cstheme="minorHAnsi"/>
              </w:rPr>
              <w:t xml:space="preserve">£0 </w:t>
            </w:r>
          </w:p>
        </w:tc>
        <w:tc>
          <w:tcPr>
            <w:tcW w:w="1843" w:type="dxa"/>
            <w:shd w:val="clear" w:color="auto" w:fill="auto"/>
          </w:tcPr>
          <w:p w14:paraId="5B141568" w14:textId="77777777" w:rsidR="00764A1A" w:rsidRDefault="00764A1A" w:rsidP="00764A1A">
            <w:pPr>
              <w:rPr>
                <w:rFonts w:cstheme="minorHAnsi"/>
              </w:rPr>
            </w:pPr>
            <w:r>
              <w:rPr>
                <w:rFonts w:cstheme="minorHAnsi"/>
              </w:rPr>
              <w:t xml:space="preserve">HOS, DH and Josh Ayres. </w:t>
            </w:r>
          </w:p>
          <w:p w14:paraId="2C86241A" w14:textId="77777777" w:rsidR="00764A1A" w:rsidRDefault="00764A1A" w:rsidP="00764A1A">
            <w:pPr>
              <w:rPr>
                <w:rFonts w:cstheme="minorHAnsi"/>
              </w:rPr>
            </w:pPr>
          </w:p>
          <w:p w14:paraId="3123D3CF" w14:textId="77777777" w:rsidR="00764A1A" w:rsidRDefault="00764A1A" w:rsidP="00764A1A">
            <w:pPr>
              <w:rPr>
                <w:rFonts w:cstheme="minorHAnsi"/>
              </w:rPr>
            </w:pPr>
            <w:r>
              <w:rPr>
                <w:rFonts w:cstheme="minorHAnsi"/>
              </w:rPr>
              <w:t>Lead governor</w:t>
            </w:r>
          </w:p>
          <w:p w14:paraId="46818849" w14:textId="77777777" w:rsidR="00764A1A" w:rsidRDefault="00764A1A" w:rsidP="00764A1A">
            <w:pPr>
              <w:rPr>
                <w:rFonts w:cstheme="minorHAnsi"/>
              </w:rPr>
            </w:pPr>
          </w:p>
          <w:p w14:paraId="050786E2" w14:textId="72563B6C" w:rsidR="00764A1A" w:rsidRPr="00576337" w:rsidRDefault="00764A1A" w:rsidP="00764A1A">
            <w:pPr>
              <w:rPr>
                <w:rFonts w:cstheme="minorHAnsi"/>
              </w:rPr>
            </w:pPr>
            <w:r>
              <w:rPr>
                <w:rFonts w:cstheme="minorHAnsi"/>
              </w:rPr>
              <w:t>Exec Head</w:t>
            </w:r>
          </w:p>
        </w:tc>
        <w:tc>
          <w:tcPr>
            <w:tcW w:w="425" w:type="dxa"/>
            <w:shd w:val="clear" w:color="auto" w:fill="auto"/>
          </w:tcPr>
          <w:p w14:paraId="0CCE4F64" w14:textId="77777777" w:rsidR="00764A1A" w:rsidRPr="00576337" w:rsidRDefault="00764A1A" w:rsidP="00764A1A">
            <w:pPr>
              <w:rPr>
                <w:rFonts w:cstheme="minorHAnsi"/>
              </w:rPr>
            </w:pPr>
          </w:p>
        </w:tc>
        <w:tc>
          <w:tcPr>
            <w:tcW w:w="3685" w:type="dxa"/>
            <w:shd w:val="clear" w:color="auto" w:fill="auto"/>
          </w:tcPr>
          <w:p w14:paraId="61C86726" w14:textId="77777777" w:rsidR="00764A1A" w:rsidRPr="00576337" w:rsidRDefault="00764A1A" w:rsidP="00764A1A">
            <w:pPr>
              <w:rPr>
                <w:rFonts w:cstheme="minorHAnsi"/>
              </w:rPr>
            </w:pPr>
          </w:p>
        </w:tc>
      </w:tr>
      <w:bookmarkEnd w:id="4"/>
      <w:tr w:rsidR="00764A1A" w:rsidRPr="000240E5" w14:paraId="2FBF84B1" w14:textId="77777777" w:rsidTr="00F476CB">
        <w:trPr>
          <w:trHeight w:val="975"/>
        </w:trPr>
        <w:tc>
          <w:tcPr>
            <w:tcW w:w="1701" w:type="dxa"/>
            <w:shd w:val="clear" w:color="auto" w:fill="auto"/>
          </w:tcPr>
          <w:p w14:paraId="7B8F85AE" w14:textId="4AC1EC18" w:rsidR="00764A1A" w:rsidRPr="00576337" w:rsidRDefault="00764A1A" w:rsidP="00764A1A">
            <w:pPr>
              <w:rPr>
                <w:rFonts w:cstheme="minorHAnsi"/>
              </w:rPr>
            </w:pPr>
            <w:r>
              <w:rPr>
                <w:rFonts w:cstheme="minorHAnsi"/>
              </w:rPr>
              <w:t xml:space="preserve">Provide additional support for children with behaviour challenges. </w:t>
            </w:r>
          </w:p>
        </w:tc>
        <w:tc>
          <w:tcPr>
            <w:tcW w:w="2268" w:type="dxa"/>
            <w:shd w:val="clear" w:color="auto" w:fill="auto"/>
          </w:tcPr>
          <w:p w14:paraId="6BE69379" w14:textId="320C3F4E" w:rsidR="00764A1A" w:rsidRDefault="00764A1A" w:rsidP="00764A1A">
            <w:pPr>
              <w:rPr>
                <w:rFonts w:cstheme="minorHAnsi"/>
              </w:rPr>
            </w:pPr>
            <w:r>
              <w:rPr>
                <w:rFonts w:cstheme="minorHAnsi"/>
              </w:rPr>
              <w:t xml:space="preserve">SLT to identify pupils who require additional support for managing their behaviour, through discussion with class teachers. </w:t>
            </w:r>
          </w:p>
          <w:p w14:paraId="1AE5544D" w14:textId="6ADFD3F4" w:rsidR="00764A1A" w:rsidRDefault="00764A1A" w:rsidP="00764A1A">
            <w:pPr>
              <w:rPr>
                <w:rFonts w:cstheme="minorHAnsi"/>
              </w:rPr>
            </w:pPr>
          </w:p>
          <w:p w14:paraId="27D32A82" w14:textId="71F8700A" w:rsidR="00764A1A" w:rsidRDefault="00764A1A" w:rsidP="00764A1A">
            <w:pPr>
              <w:rPr>
                <w:rFonts w:cstheme="minorHAnsi"/>
              </w:rPr>
            </w:pPr>
            <w:r>
              <w:rPr>
                <w:rFonts w:cstheme="minorHAnsi"/>
              </w:rPr>
              <w:t xml:space="preserve">Implement personalised behaviour plans/ risk </w:t>
            </w:r>
            <w:r>
              <w:rPr>
                <w:rFonts w:cstheme="minorHAnsi"/>
              </w:rPr>
              <w:lastRenderedPageBreak/>
              <w:t xml:space="preserve">assessments to address their needs and keep pupils and staff safe. </w:t>
            </w:r>
          </w:p>
          <w:p w14:paraId="42F5EF0F" w14:textId="77777777" w:rsidR="00764A1A" w:rsidRDefault="00764A1A" w:rsidP="00764A1A">
            <w:pPr>
              <w:rPr>
                <w:rFonts w:cstheme="minorHAnsi"/>
              </w:rPr>
            </w:pPr>
          </w:p>
          <w:p w14:paraId="51733CF8" w14:textId="6382991D" w:rsidR="00764A1A" w:rsidRDefault="00764A1A" w:rsidP="00764A1A">
            <w:pPr>
              <w:rPr>
                <w:rFonts w:cstheme="minorHAnsi"/>
              </w:rPr>
            </w:pPr>
            <w:r>
              <w:rPr>
                <w:rFonts w:cstheme="minorHAnsi"/>
              </w:rPr>
              <w:t xml:space="preserve">Train staff to identify when to </w:t>
            </w:r>
            <w:r w:rsidR="00F476CB">
              <w:rPr>
                <w:rFonts w:cstheme="minorHAnsi"/>
              </w:rPr>
              <w:t>de-escalate</w:t>
            </w:r>
            <w:r>
              <w:rPr>
                <w:rFonts w:cstheme="minorHAnsi"/>
              </w:rPr>
              <w:t xml:space="preserve"> behaviours. </w:t>
            </w:r>
          </w:p>
          <w:p w14:paraId="4C087186" w14:textId="42E76AB8" w:rsidR="00764A1A" w:rsidRPr="00576337" w:rsidRDefault="00764A1A" w:rsidP="00764A1A">
            <w:pPr>
              <w:rPr>
                <w:rFonts w:cstheme="minorHAnsi"/>
              </w:rPr>
            </w:pPr>
          </w:p>
        </w:tc>
        <w:tc>
          <w:tcPr>
            <w:tcW w:w="2977" w:type="dxa"/>
            <w:shd w:val="clear" w:color="auto" w:fill="auto"/>
          </w:tcPr>
          <w:p w14:paraId="1FB15E27" w14:textId="77777777" w:rsidR="00764A1A" w:rsidRDefault="00764A1A" w:rsidP="00764A1A">
            <w:pPr>
              <w:rPr>
                <w:rFonts w:cstheme="minorHAnsi"/>
              </w:rPr>
            </w:pPr>
            <w:r>
              <w:rPr>
                <w:rFonts w:cstheme="minorHAnsi"/>
              </w:rPr>
              <w:lastRenderedPageBreak/>
              <w:t xml:space="preserve">Staff have a good understanding of how to support children with additional behaviour needs. </w:t>
            </w:r>
          </w:p>
          <w:p w14:paraId="2BBC0F9E" w14:textId="77777777" w:rsidR="00764A1A" w:rsidRDefault="00764A1A" w:rsidP="00764A1A">
            <w:pPr>
              <w:rPr>
                <w:rFonts w:cstheme="minorHAnsi"/>
              </w:rPr>
            </w:pPr>
          </w:p>
          <w:p w14:paraId="7AF811B2" w14:textId="4E987350" w:rsidR="00764A1A" w:rsidRPr="00576337" w:rsidRDefault="00764A1A" w:rsidP="00764A1A">
            <w:pPr>
              <w:rPr>
                <w:rFonts w:cstheme="minorHAnsi"/>
              </w:rPr>
            </w:pPr>
            <w:r>
              <w:rPr>
                <w:rFonts w:cstheme="minorHAnsi"/>
              </w:rPr>
              <w:t xml:space="preserve">All staff are clear on how to respond to behaviour and do so effectively. </w:t>
            </w:r>
          </w:p>
        </w:tc>
        <w:tc>
          <w:tcPr>
            <w:tcW w:w="1276" w:type="dxa"/>
          </w:tcPr>
          <w:p w14:paraId="069B0506" w14:textId="77777777" w:rsidR="00764A1A" w:rsidRDefault="00764A1A" w:rsidP="00764A1A">
            <w:pPr>
              <w:ind w:left="57"/>
              <w:rPr>
                <w:rFonts w:cstheme="minorHAnsi"/>
              </w:rPr>
            </w:pPr>
            <w:proofErr w:type="spellStart"/>
            <w:r>
              <w:rPr>
                <w:rFonts w:cstheme="minorHAnsi"/>
              </w:rPr>
              <w:t>SENDCo</w:t>
            </w:r>
            <w:proofErr w:type="spellEnd"/>
          </w:p>
          <w:p w14:paraId="731E9E05" w14:textId="04031DCD" w:rsidR="00764A1A" w:rsidRPr="000240E5" w:rsidRDefault="00764A1A" w:rsidP="00764A1A">
            <w:pPr>
              <w:ind w:left="57"/>
              <w:rPr>
                <w:rFonts w:cstheme="minorHAnsi"/>
              </w:rPr>
            </w:pPr>
            <w:r>
              <w:rPr>
                <w:rFonts w:cstheme="minorHAnsi"/>
              </w:rPr>
              <w:t>December 2023</w:t>
            </w:r>
          </w:p>
          <w:p w14:paraId="19CBC8B6" w14:textId="77777777" w:rsidR="00764A1A" w:rsidRPr="00576337" w:rsidRDefault="00764A1A" w:rsidP="00764A1A">
            <w:pPr>
              <w:rPr>
                <w:rFonts w:cstheme="minorHAnsi"/>
              </w:rPr>
            </w:pPr>
          </w:p>
        </w:tc>
        <w:tc>
          <w:tcPr>
            <w:tcW w:w="1134" w:type="dxa"/>
          </w:tcPr>
          <w:p w14:paraId="39DFA916" w14:textId="78A125F1" w:rsidR="00764A1A" w:rsidRPr="00576337" w:rsidRDefault="00764A1A" w:rsidP="00764A1A">
            <w:pPr>
              <w:rPr>
                <w:rFonts w:cstheme="minorHAnsi"/>
              </w:rPr>
            </w:pPr>
            <w:r>
              <w:rPr>
                <w:rFonts w:cstheme="minorHAnsi"/>
              </w:rPr>
              <w:t xml:space="preserve">£0 </w:t>
            </w:r>
          </w:p>
        </w:tc>
        <w:tc>
          <w:tcPr>
            <w:tcW w:w="1843" w:type="dxa"/>
            <w:shd w:val="clear" w:color="auto" w:fill="auto"/>
          </w:tcPr>
          <w:p w14:paraId="59397FC4" w14:textId="1582F51A" w:rsidR="00764A1A" w:rsidRDefault="00764A1A" w:rsidP="00764A1A">
            <w:pPr>
              <w:rPr>
                <w:rFonts w:cstheme="minorHAnsi"/>
              </w:rPr>
            </w:pPr>
            <w:r>
              <w:rPr>
                <w:rFonts w:cstheme="minorHAnsi"/>
              </w:rPr>
              <w:t xml:space="preserve">HOS, DH and Josh Ayres. </w:t>
            </w:r>
          </w:p>
          <w:p w14:paraId="5C01A2B0" w14:textId="45CB1546" w:rsidR="00764A1A" w:rsidRDefault="00764A1A" w:rsidP="00764A1A">
            <w:pPr>
              <w:rPr>
                <w:rFonts w:cstheme="minorHAnsi"/>
              </w:rPr>
            </w:pPr>
          </w:p>
          <w:p w14:paraId="1AFC0862" w14:textId="20FE1E5B" w:rsidR="00764A1A" w:rsidRDefault="00764A1A" w:rsidP="00764A1A">
            <w:pPr>
              <w:rPr>
                <w:rFonts w:cstheme="minorHAnsi"/>
              </w:rPr>
            </w:pPr>
            <w:r>
              <w:rPr>
                <w:rFonts w:cstheme="minorHAnsi"/>
              </w:rPr>
              <w:t>SENDCO</w:t>
            </w:r>
          </w:p>
          <w:p w14:paraId="0DE76DBB" w14:textId="77777777" w:rsidR="00764A1A" w:rsidRDefault="00764A1A" w:rsidP="00764A1A">
            <w:pPr>
              <w:rPr>
                <w:rFonts w:cstheme="minorHAnsi"/>
              </w:rPr>
            </w:pPr>
          </w:p>
          <w:p w14:paraId="02694527" w14:textId="77777777" w:rsidR="00764A1A" w:rsidRDefault="00764A1A" w:rsidP="00764A1A">
            <w:pPr>
              <w:rPr>
                <w:rFonts w:cstheme="minorHAnsi"/>
              </w:rPr>
            </w:pPr>
            <w:r>
              <w:rPr>
                <w:rFonts w:cstheme="minorHAnsi"/>
              </w:rPr>
              <w:t>Lead governor</w:t>
            </w:r>
          </w:p>
          <w:p w14:paraId="1B8E8EB6" w14:textId="77777777" w:rsidR="00764A1A" w:rsidRDefault="00764A1A" w:rsidP="00764A1A">
            <w:pPr>
              <w:rPr>
                <w:rFonts w:cstheme="minorHAnsi"/>
              </w:rPr>
            </w:pPr>
          </w:p>
          <w:p w14:paraId="546688F5" w14:textId="47058FAC" w:rsidR="00764A1A" w:rsidRPr="00576337" w:rsidRDefault="00764A1A" w:rsidP="00764A1A">
            <w:pPr>
              <w:rPr>
                <w:rFonts w:cstheme="minorHAnsi"/>
              </w:rPr>
            </w:pPr>
            <w:r>
              <w:rPr>
                <w:rFonts w:cstheme="minorHAnsi"/>
              </w:rPr>
              <w:t>Exec Head</w:t>
            </w:r>
          </w:p>
        </w:tc>
        <w:tc>
          <w:tcPr>
            <w:tcW w:w="425" w:type="dxa"/>
            <w:shd w:val="clear" w:color="auto" w:fill="auto"/>
          </w:tcPr>
          <w:p w14:paraId="7CA10248" w14:textId="77777777" w:rsidR="00764A1A" w:rsidRPr="00576337" w:rsidRDefault="00764A1A" w:rsidP="00764A1A">
            <w:pPr>
              <w:rPr>
                <w:rFonts w:cstheme="minorHAnsi"/>
              </w:rPr>
            </w:pPr>
          </w:p>
        </w:tc>
        <w:tc>
          <w:tcPr>
            <w:tcW w:w="3685" w:type="dxa"/>
            <w:shd w:val="clear" w:color="auto" w:fill="auto"/>
          </w:tcPr>
          <w:p w14:paraId="47E177D8" w14:textId="77777777" w:rsidR="00764A1A" w:rsidRPr="00576337" w:rsidRDefault="00764A1A" w:rsidP="00764A1A">
            <w:pPr>
              <w:rPr>
                <w:rFonts w:cstheme="minorHAnsi"/>
              </w:rPr>
            </w:pPr>
          </w:p>
        </w:tc>
      </w:tr>
      <w:tr w:rsidR="00764A1A" w:rsidRPr="000240E5" w14:paraId="30E6D88C" w14:textId="77777777" w:rsidTr="00576337">
        <w:trPr>
          <w:trHeight w:val="975"/>
        </w:trPr>
        <w:tc>
          <w:tcPr>
            <w:tcW w:w="1701" w:type="dxa"/>
            <w:shd w:val="clear" w:color="auto" w:fill="auto"/>
          </w:tcPr>
          <w:p w14:paraId="6152515E" w14:textId="224B8EFE" w:rsidR="00764A1A" w:rsidRPr="00576337" w:rsidRDefault="00764A1A" w:rsidP="00764A1A">
            <w:pPr>
              <w:rPr>
                <w:rFonts w:cstheme="minorHAnsi"/>
              </w:rPr>
            </w:pPr>
            <w:r>
              <w:rPr>
                <w:rFonts w:cstheme="minorHAnsi"/>
              </w:rPr>
              <w:t xml:space="preserve">Maintain a collaborative approach to behaviour management with parents. </w:t>
            </w:r>
          </w:p>
        </w:tc>
        <w:tc>
          <w:tcPr>
            <w:tcW w:w="2268" w:type="dxa"/>
            <w:shd w:val="clear" w:color="auto" w:fill="auto"/>
          </w:tcPr>
          <w:p w14:paraId="512788B9" w14:textId="766229A4" w:rsidR="00764A1A" w:rsidRDefault="00764A1A" w:rsidP="00764A1A">
            <w:pPr>
              <w:rPr>
                <w:rFonts w:cstheme="minorHAnsi"/>
              </w:rPr>
            </w:pPr>
            <w:r>
              <w:rPr>
                <w:rFonts w:cstheme="minorHAnsi"/>
              </w:rPr>
              <w:t>Launch the behaviour policy to parents during GTKY mornings and via written communication.</w:t>
            </w:r>
          </w:p>
          <w:p w14:paraId="5CC19A01" w14:textId="0A3DF919" w:rsidR="00764A1A" w:rsidRDefault="00764A1A" w:rsidP="00764A1A">
            <w:pPr>
              <w:rPr>
                <w:rFonts w:cstheme="minorHAnsi"/>
              </w:rPr>
            </w:pPr>
          </w:p>
          <w:p w14:paraId="0689FAAB" w14:textId="28113D27" w:rsidR="00764A1A" w:rsidRDefault="00764A1A" w:rsidP="00764A1A">
            <w:pPr>
              <w:rPr>
                <w:rFonts w:cstheme="minorHAnsi"/>
              </w:rPr>
            </w:pPr>
            <w:r>
              <w:rPr>
                <w:rFonts w:cstheme="minorHAnsi"/>
              </w:rPr>
              <w:t xml:space="preserve">Include regular updates in the school newsletter. </w:t>
            </w:r>
          </w:p>
          <w:p w14:paraId="61880511" w14:textId="77777777" w:rsidR="00764A1A" w:rsidRDefault="00764A1A" w:rsidP="00764A1A">
            <w:pPr>
              <w:rPr>
                <w:rFonts w:cstheme="minorHAnsi"/>
              </w:rPr>
            </w:pPr>
          </w:p>
          <w:p w14:paraId="02738FB3" w14:textId="657CAF66" w:rsidR="00764A1A" w:rsidRDefault="00764A1A" w:rsidP="00764A1A">
            <w:pPr>
              <w:rPr>
                <w:rFonts w:cstheme="minorHAnsi"/>
              </w:rPr>
            </w:pPr>
            <w:r>
              <w:rPr>
                <w:rFonts w:cstheme="minorHAnsi"/>
              </w:rPr>
              <w:t>Establish regular communication with parents or guardians to keep them informed about their child’s behaviour, including positive behaviour choices (post cards, phone calls etc).</w:t>
            </w:r>
          </w:p>
          <w:p w14:paraId="41DF7BDF" w14:textId="77777777" w:rsidR="00764A1A" w:rsidRDefault="00764A1A" w:rsidP="00764A1A">
            <w:pPr>
              <w:rPr>
                <w:rFonts w:cstheme="minorHAnsi"/>
              </w:rPr>
            </w:pPr>
          </w:p>
          <w:p w14:paraId="2E085F89" w14:textId="265C66C6" w:rsidR="00764A1A" w:rsidRPr="00576337" w:rsidRDefault="00764A1A" w:rsidP="00764A1A">
            <w:pPr>
              <w:rPr>
                <w:rFonts w:cstheme="minorHAnsi"/>
              </w:rPr>
            </w:pPr>
          </w:p>
        </w:tc>
        <w:tc>
          <w:tcPr>
            <w:tcW w:w="2977" w:type="dxa"/>
            <w:shd w:val="clear" w:color="auto" w:fill="auto"/>
          </w:tcPr>
          <w:p w14:paraId="6F0E16CA" w14:textId="242D50C0" w:rsidR="00764A1A" w:rsidRDefault="00764A1A" w:rsidP="00764A1A">
            <w:pPr>
              <w:rPr>
                <w:rFonts w:cstheme="minorHAnsi"/>
              </w:rPr>
            </w:pPr>
            <w:r>
              <w:rPr>
                <w:rFonts w:cstheme="minorHAnsi"/>
              </w:rPr>
              <w:t xml:space="preserve">Parents will understand the </w:t>
            </w:r>
            <w:r w:rsidR="00F476CB">
              <w:rPr>
                <w:rFonts w:cstheme="minorHAnsi"/>
              </w:rPr>
              <w:t>school’s</w:t>
            </w:r>
            <w:r>
              <w:rPr>
                <w:rFonts w:cstheme="minorHAnsi"/>
              </w:rPr>
              <w:t xml:space="preserve"> behaviour procedure and approach. </w:t>
            </w:r>
          </w:p>
          <w:p w14:paraId="65F6DF60" w14:textId="77777777" w:rsidR="00764A1A" w:rsidRDefault="00764A1A" w:rsidP="00764A1A">
            <w:pPr>
              <w:rPr>
                <w:rFonts w:cstheme="minorHAnsi"/>
              </w:rPr>
            </w:pPr>
          </w:p>
          <w:p w14:paraId="1245E330" w14:textId="24E018EE" w:rsidR="00764A1A" w:rsidRPr="00576337" w:rsidRDefault="00764A1A" w:rsidP="00764A1A">
            <w:pPr>
              <w:rPr>
                <w:rFonts w:cstheme="minorHAnsi"/>
              </w:rPr>
            </w:pPr>
            <w:r>
              <w:rPr>
                <w:rFonts w:cstheme="minorHAnsi"/>
              </w:rPr>
              <w:t xml:space="preserve">They will develop a positive relationship with the class teacher when hearing good news about their child’s behaviour. </w:t>
            </w:r>
          </w:p>
        </w:tc>
        <w:tc>
          <w:tcPr>
            <w:tcW w:w="1276" w:type="dxa"/>
            <w:shd w:val="clear" w:color="auto" w:fill="auto"/>
          </w:tcPr>
          <w:p w14:paraId="1E2968CE" w14:textId="753DCB36" w:rsidR="00764A1A" w:rsidRPr="00576337" w:rsidRDefault="00764A1A" w:rsidP="00764A1A">
            <w:pPr>
              <w:rPr>
                <w:rFonts w:cstheme="minorHAnsi"/>
              </w:rPr>
            </w:pPr>
            <w:r>
              <w:rPr>
                <w:rFonts w:cstheme="minorHAnsi"/>
              </w:rPr>
              <w:t xml:space="preserve">JA and CC September 2023 </w:t>
            </w:r>
          </w:p>
        </w:tc>
        <w:tc>
          <w:tcPr>
            <w:tcW w:w="1134" w:type="dxa"/>
            <w:shd w:val="clear" w:color="auto" w:fill="auto"/>
          </w:tcPr>
          <w:p w14:paraId="35A65B70" w14:textId="32C01DC4" w:rsidR="00764A1A" w:rsidRPr="00576337" w:rsidRDefault="00764A1A" w:rsidP="00764A1A">
            <w:pPr>
              <w:rPr>
                <w:rFonts w:cstheme="minorHAnsi"/>
              </w:rPr>
            </w:pPr>
            <w:r>
              <w:rPr>
                <w:rFonts w:cstheme="minorHAnsi"/>
              </w:rPr>
              <w:t>£0</w:t>
            </w:r>
          </w:p>
        </w:tc>
        <w:tc>
          <w:tcPr>
            <w:tcW w:w="1843" w:type="dxa"/>
            <w:shd w:val="clear" w:color="auto" w:fill="auto"/>
          </w:tcPr>
          <w:p w14:paraId="418A6894" w14:textId="77777777" w:rsidR="00764A1A" w:rsidRPr="00764A1A" w:rsidRDefault="00764A1A" w:rsidP="00764A1A">
            <w:pPr>
              <w:rPr>
                <w:rFonts w:cstheme="minorHAnsi"/>
              </w:rPr>
            </w:pPr>
            <w:r w:rsidRPr="00764A1A">
              <w:rPr>
                <w:rFonts w:cstheme="minorHAnsi"/>
              </w:rPr>
              <w:t>Lead governor</w:t>
            </w:r>
          </w:p>
          <w:p w14:paraId="75DACEA1" w14:textId="77777777" w:rsidR="00764A1A" w:rsidRPr="00764A1A" w:rsidRDefault="00764A1A" w:rsidP="00764A1A">
            <w:pPr>
              <w:rPr>
                <w:rFonts w:cstheme="minorHAnsi"/>
              </w:rPr>
            </w:pPr>
          </w:p>
          <w:p w14:paraId="4A0E9ECB" w14:textId="6635E0A9" w:rsidR="00764A1A" w:rsidRPr="00576337" w:rsidRDefault="00764A1A" w:rsidP="00764A1A">
            <w:pPr>
              <w:rPr>
                <w:rFonts w:cstheme="minorHAnsi"/>
              </w:rPr>
            </w:pPr>
            <w:r w:rsidRPr="00764A1A">
              <w:rPr>
                <w:rFonts w:cstheme="minorHAnsi"/>
              </w:rPr>
              <w:t>Exec Head</w:t>
            </w:r>
          </w:p>
        </w:tc>
        <w:tc>
          <w:tcPr>
            <w:tcW w:w="425" w:type="dxa"/>
            <w:shd w:val="clear" w:color="auto" w:fill="auto"/>
          </w:tcPr>
          <w:p w14:paraId="2DEEBA0C" w14:textId="77777777" w:rsidR="00764A1A" w:rsidRPr="00576337" w:rsidRDefault="00764A1A" w:rsidP="00764A1A">
            <w:pPr>
              <w:rPr>
                <w:rFonts w:cstheme="minorHAnsi"/>
              </w:rPr>
            </w:pPr>
          </w:p>
        </w:tc>
        <w:tc>
          <w:tcPr>
            <w:tcW w:w="3685" w:type="dxa"/>
            <w:shd w:val="clear" w:color="auto" w:fill="auto"/>
          </w:tcPr>
          <w:p w14:paraId="3A643234" w14:textId="77777777" w:rsidR="00764A1A" w:rsidRPr="00576337" w:rsidRDefault="00764A1A" w:rsidP="00764A1A">
            <w:pPr>
              <w:rPr>
                <w:rFonts w:cstheme="minorHAnsi"/>
              </w:rPr>
            </w:pPr>
          </w:p>
        </w:tc>
      </w:tr>
      <w:tr w:rsidR="00764A1A" w:rsidRPr="000240E5" w14:paraId="7821FA90" w14:textId="77777777" w:rsidTr="00E82AB1">
        <w:tc>
          <w:tcPr>
            <w:tcW w:w="15309" w:type="dxa"/>
            <w:gridSpan w:val="8"/>
            <w:shd w:val="clear" w:color="auto" w:fill="C5E0B3" w:themeFill="accent6" w:themeFillTint="66"/>
          </w:tcPr>
          <w:p w14:paraId="5779D660" w14:textId="77777777" w:rsidR="00764A1A" w:rsidRPr="00FE773F" w:rsidRDefault="00764A1A" w:rsidP="00764A1A">
            <w:pPr>
              <w:rPr>
                <w:rFonts w:cstheme="minorHAnsi"/>
              </w:rPr>
            </w:pPr>
          </w:p>
        </w:tc>
      </w:tr>
    </w:tbl>
    <w:p w14:paraId="4A965069" w14:textId="77777777" w:rsidR="00E82AB1" w:rsidRPr="000240E5" w:rsidRDefault="00E82AB1">
      <w:pPr>
        <w:rPr>
          <w:rStyle w:val="IntenseReference"/>
          <w:rFonts w:cstheme="minorHAnsi"/>
        </w:rPr>
      </w:pPr>
    </w:p>
    <w:tbl>
      <w:tblPr>
        <w:tblStyle w:val="TableGrid"/>
        <w:tblW w:w="15309" w:type="dxa"/>
        <w:tblInd w:w="-45" w:type="dxa"/>
        <w:tblBorders>
          <w:top w:val="single" w:sz="36" w:space="0" w:color="auto"/>
          <w:left w:val="single" w:sz="36" w:space="0" w:color="auto"/>
          <w:bottom w:val="single" w:sz="36" w:space="0" w:color="auto"/>
          <w:right w:val="single" w:sz="36" w:space="0" w:color="auto"/>
        </w:tblBorders>
        <w:tblLayout w:type="fixed"/>
        <w:tblLook w:val="04A0" w:firstRow="1" w:lastRow="0" w:firstColumn="1" w:lastColumn="0" w:noHBand="0" w:noVBand="1"/>
      </w:tblPr>
      <w:tblGrid>
        <w:gridCol w:w="1701"/>
        <w:gridCol w:w="2268"/>
        <w:gridCol w:w="2977"/>
        <w:gridCol w:w="1276"/>
        <w:gridCol w:w="1134"/>
        <w:gridCol w:w="1843"/>
        <w:gridCol w:w="425"/>
        <w:gridCol w:w="3685"/>
      </w:tblGrid>
      <w:tr w:rsidR="00FE773F" w:rsidRPr="000240E5" w14:paraId="00A62762" w14:textId="77777777" w:rsidTr="002410FB">
        <w:tc>
          <w:tcPr>
            <w:tcW w:w="15309" w:type="dxa"/>
            <w:gridSpan w:val="8"/>
            <w:shd w:val="clear" w:color="auto" w:fill="9CC2E5" w:themeFill="accent5" w:themeFillTint="99"/>
          </w:tcPr>
          <w:p w14:paraId="0276F2C3" w14:textId="0E8E5B4D" w:rsidR="00FE773F" w:rsidRPr="000240E5" w:rsidRDefault="00FE773F" w:rsidP="002410FB">
            <w:pPr>
              <w:rPr>
                <w:rFonts w:cstheme="minorHAnsi"/>
              </w:rPr>
            </w:pPr>
            <w:r w:rsidRPr="000240E5">
              <w:rPr>
                <w:rFonts w:cstheme="minorHAnsi"/>
                <w:b/>
              </w:rPr>
              <w:lastRenderedPageBreak/>
              <w:t>Development focus</w:t>
            </w:r>
            <w:r w:rsidR="0013394C">
              <w:rPr>
                <w:rFonts w:cstheme="minorHAnsi"/>
                <w:b/>
              </w:rPr>
              <w:t xml:space="preserve"> </w:t>
            </w:r>
            <w:r w:rsidR="00B359C6">
              <w:rPr>
                <w:rFonts w:cstheme="minorHAnsi"/>
                <w:b/>
              </w:rPr>
              <w:t>2</w:t>
            </w:r>
            <w:r w:rsidR="00B359C6" w:rsidRPr="000240E5">
              <w:rPr>
                <w:rFonts w:cstheme="minorHAnsi"/>
                <w:b/>
              </w:rPr>
              <w:t>:</w:t>
            </w:r>
            <w:r w:rsidRPr="000240E5">
              <w:rPr>
                <w:rFonts w:cstheme="minorHAnsi"/>
              </w:rPr>
              <w:t xml:space="preserve"> </w:t>
            </w:r>
            <w:r w:rsidR="0013394C" w:rsidRPr="000240E5">
              <w:rPr>
                <w:rFonts w:cstheme="minorHAnsi"/>
              </w:rPr>
              <w:t xml:space="preserve">To </w:t>
            </w:r>
            <w:r w:rsidR="0013394C">
              <w:rPr>
                <w:rFonts w:cstheme="minorHAnsi"/>
              </w:rPr>
              <w:t>update the schools Art and DT curriculum offer in line with the National Curriculum.</w:t>
            </w:r>
          </w:p>
          <w:p w14:paraId="284BD7E5" w14:textId="77777777" w:rsidR="00FE773F" w:rsidRPr="000240E5" w:rsidRDefault="00FE773F" w:rsidP="002410FB">
            <w:pPr>
              <w:rPr>
                <w:rFonts w:cstheme="minorHAnsi"/>
              </w:rPr>
            </w:pPr>
          </w:p>
        </w:tc>
      </w:tr>
      <w:tr w:rsidR="00FE773F" w:rsidRPr="000240E5" w14:paraId="4CA95348" w14:textId="77777777" w:rsidTr="002410FB">
        <w:tc>
          <w:tcPr>
            <w:tcW w:w="15309" w:type="dxa"/>
            <w:gridSpan w:val="8"/>
            <w:shd w:val="clear" w:color="auto" w:fill="9CC2E5" w:themeFill="accent5" w:themeFillTint="99"/>
          </w:tcPr>
          <w:p w14:paraId="01419978" w14:textId="6E62E0C0" w:rsidR="00FE773F" w:rsidRPr="000240E5" w:rsidRDefault="00FE773F" w:rsidP="002410FB">
            <w:pPr>
              <w:rPr>
                <w:rFonts w:cstheme="minorHAnsi"/>
                <w:b/>
              </w:rPr>
            </w:pPr>
            <w:r w:rsidRPr="000240E5">
              <w:rPr>
                <w:rFonts w:cstheme="minorHAnsi"/>
                <w:b/>
              </w:rPr>
              <w:t xml:space="preserve">Current Situation: </w:t>
            </w:r>
            <w:r w:rsidR="00FE5180" w:rsidRPr="00C93361">
              <w:rPr>
                <w:rFonts w:cstheme="minorHAnsi"/>
              </w:rPr>
              <w:t xml:space="preserve">Both </w:t>
            </w:r>
            <w:r w:rsidR="00C93361" w:rsidRPr="00C93361">
              <w:rPr>
                <w:rFonts w:cstheme="minorHAnsi"/>
              </w:rPr>
              <w:t xml:space="preserve">the </w:t>
            </w:r>
            <w:r w:rsidR="00FE5180" w:rsidRPr="00C93361">
              <w:rPr>
                <w:rFonts w:cstheme="minorHAnsi"/>
              </w:rPr>
              <w:t xml:space="preserve">Art and DT </w:t>
            </w:r>
            <w:r w:rsidR="00C93361" w:rsidRPr="00C93361">
              <w:rPr>
                <w:rFonts w:cstheme="minorHAnsi"/>
              </w:rPr>
              <w:t xml:space="preserve">curriculum </w:t>
            </w:r>
            <w:r w:rsidR="00FE5180" w:rsidRPr="00C93361">
              <w:rPr>
                <w:rFonts w:cstheme="minorHAnsi"/>
              </w:rPr>
              <w:t>require a complete overhaul.</w:t>
            </w:r>
            <w:r w:rsidR="00FE5180">
              <w:rPr>
                <w:rFonts w:cstheme="minorHAnsi"/>
                <w:b/>
              </w:rPr>
              <w:t xml:space="preserve"> </w:t>
            </w:r>
          </w:p>
        </w:tc>
      </w:tr>
      <w:tr w:rsidR="00FE773F" w:rsidRPr="000240E5" w14:paraId="07215940" w14:textId="77777777" w:rsidTr="002410FB">
        <w:tc>
          <w:tcPr>
            <w:tcW w:w="15309" w:type="dxa"/>
            <w:gridSpan w:val="8"/>
            <w:shd w:val="clear" w:color="auto" w:fill="9CC2E5" w:themeFill="accent5" w:themeFillTint="99"/>
          </w:tcPr>
          <w:p w14:paraId="7836F0E6" w14:textId="77777777" w:rsidR="00FE773F" w:rsidRPr="000240E5" w:rsidRDefault="00FE773F" w:rsidP="002410FB">
            <w:pPr>
              <w:rPr>
                <w:rFonts w:cstheme="minorHAnsi"/>
              </w:rPr>
            </w:pPr>
            <w:r w:rsidRPr="000240E5">
              <w:rPr>
                <w:rFonts w:cstheme="minorHAnsi"/>
                <w:b/>
              </w:rPr>
              <w:t>Outcome Targets:</w:t>
            </w:r>
            <w:r w:rsidRPr="000240E5">
              <w:rPr>
                <w:rFonts w:cstheme="minorHAnsi"/>
              </w:rPr>
              <w:t xml:space="preserve"> </w:t>
            </w:r>
            <w:r w:rsidRPr="000240E5">
              <w:rPr>
                <w:rFonts w:cstheme="minorHAnsi"/>
                <w:b/>
              </w:rPr>
              <w:t xml:space="preserve"> </w:t>
            </w:r>
          </w:p>
          <w:p w14:paraId="6EC498A8" w14:textId="77777777" w:rsidR="00FE773F" w:rsidRPr="000240E5" w:rsidRDefault="00FE773F" w:rsidP="002410FB">
            <w:pPr>
              <w:rPr>
                <w:rFonts w:cstheme="minorHAnsi"/>
              </w:rPr>
            </w:pPr>
          </w:p>
        </w:tc>
      </w:tr>
      <w:tr w:rsidR="00FE773F" w:rsidRPr="000240E5" w14:paraId="1FD1EFF1" w14:textId="77777777" w:rsidTr="002410FB">
        <w:trPr>
          <w:trHeight w:val="975"/>
        </w:trPr>
        <w:tc>
          <w:tcPr>
            <w:tcW w:w="1701" w:type="dxa"/>
            <w:shd w:val="clear" w:color="auto" w:fill="DEEAF6" w:themeFill="accent5" w:themeFillTint="33"/>
          </w:tcPr>
          <w:p w14:paraId="2569953D" w14:textId="77777777" w:rsidR="00FE773F" w:rsidRPr="000240E5" w:rsidRDefault="00FE773F" w:rsidP="002410FB">
            <w:pPr>
              <w:rPr>
                <w:rFonts w:cstheme="minorHAnsi"/>
                <w:b/>
              </w:rPr>
            </w:pPr>
            <w:r w:rsidRPr="000240E5">
              <w:rPr>
                <w:rFonts w:cstheme="minorHAnsi"/>
                <w:b/>
              </w:rPr>
              <w:t xml:space="preserve">Objective </w:t>
            </w:r>
          </w:p>
          <w:p w14:paraId="5E8F0659" w14:textId="77777777" w:rsidR="00FE773F" w:rsidRPr="000240E5" w:rsidRDefault="00FE773F" w:rsidP="002410FB">
            <w:pPr>
              <w:jc w:val="center"/>
              <w:rPr>
                <w:rFonts w:cstheme="minorHAnsi"/>
                <w:b/>
              </w:rPr>
            </w:pPr>
          </w:p>
        </w:tc>
        <w:tc>
          <w:tcPr>
            <w:tcW w:w="2268" w:type="dxa"/>
            <w:shd w:val="clear" w:color="auto" w:fill="DEEAF6" w:themeFill="accent5" w:themeFillTint="33"/>
          </w:tcPr>
          <w:p w14:paraId="2FF35F39" w14:textId="77777777" w:rsidR="00FE773F" w:rsidRPr="000240E5" w:rsidRDefault="00FE773F" w:rsidP="002410FB">
            <w:pPr>
              <w:rPr>
                <w:rFonts w:cstheme="minorHAnsi"/>
                <w:b/>
              </w:rPr>
            </w:pPr>
            <w:r w:rsidRPr="000240E5">
              <w:rPr>
                <w:rFonts w:cstheme="minorHAnsi"/>
                <w:b/>
              </w:rPr>
              <w:t>Actions</w:t>
            </w:r>
          </w:p>
        </w:tc>
        <w:tc>
          <w:tcPr>
            <w:tcW w:w="2977" w:type="dxa"/>
            <w:shd w:val="clear" w:color="auto" w:fill="DEEAF6" w:themeFill="accent5" w:themeFillTint="33"/>
          </w:tcPr>
          <w:p w14:paraId="2698CDD9" w14:textId="77777777" w:rsidR="00FE773F" w:rsidRPr="000240E5" w:rsidRDefault="00FE773F" w:rsidP="002410FB">
            <w:pPr>
              <w:rPr>
                <w:rFonts w:cstheme="minorHAnsi"/>
                <w:b/>
              </w:rPr>
            </w:pPr>
            <w:r w:rsidRPr="000240E5">
              <w:rPr>
                <w:rFonts w:cstheme="minorHAnsi"/>
                <w:b/>
              </w:rPr>
              <w:t xml:space="preserve">Success criteria </w:t>
            </w:r>
          </w:p>
        </w:tc>
        <w:tc>
          <w:tcPr>
            <w:tcW w:w="1276" w:type="dxa"/>
            <w:shd w:val="clear" w:color="auto" w:fill="DEEAF6" w:themeFill="accent5" w:themeFillTint="33"/>
          </w:tcPr>
          <w:p w14:paraId="4F1DC3E4" w14:textId="77777777" w:rsidR="00FE773F" w:rsidRPr="000240E5" w:rsidRDefault="00FE773F" w:rsidP="002410FB">
            <w:pPr>
              <w:rPr>
                <w:rFonts w:cstheme="minorHAnsi"/>
                <w:b/>
              </w:rPr>
            </w:pPr>
            <w:r w:rsidRPr="000240E5">
              <w:rPr>
                <w:rFonts w:cstheme="minorHAnsi"/>
                <w:b/>
              </w:rPr>
              <w:t xml:space="preserve">Lead &amp; start/ end date </w:t>
            </w:r>
          </w:p>
        </w:tc>
        <w:tc>
          <w:tcPr>
            <w:tcW w:w="1134" w:type="dxa"/>
            <w:shd w:val="clear" w:color="auto" w:fill="DEEAF6" w:themeFill="accent5" w:themeFillTint="33"/>
          </w:tcPr>
          <w:p w14:paraId="43F0D54C" w14:textId="77777777" w:rsidR="00FE773F" w:rsidRPr="000240E5" w:rsidRDefault="00FE773F" w:rsidP="002410FB">
            <w:pPr>
              <w:rPr>
                <w:rFonts w:cstheme="minorHAnsi"/>
                <w:b/>
              </w:rPr>
            </w:pPr>
            <w:r w:rsidRPr="000240E5">
              <w:rPr>
                <w:rFonts w:cstheme="minorHAnsi"/>
                <w:b/>
              </w:rPr>
              <w:t>Resource&amp; cost</w:t>
            </w:r>
          </w:p>
        </w:tc>
        <w:tc>
          <w:tcPr>
            <w:tcW w:w="1843" w:type="dxa"/>
            <w:shd w:val="clear" w:color="auto" w:fill="DEEAF6" w:themeFill="accent5" w:themeFillTint="33"/>
          </w:tcPr>
          <w:p w14:paraId="0933ABCA" w14:textId="77777777" w:rsidR="00FE773F" w:rsidRPr="000240E5" w:rsidRDefault="00FE773F" w:rsidP="002410FB">
            <w:pPr>
              <w:rPr>
                <w:rFonts w:cstheme="minorHAnsi"/>
                <w:b/>
              </w:rPr>
            </w:pPr>
            <w:r w:rsidRPr="000240E5">
              <w:rPr>
                <w:rFonts w:cstheme="minorHAnsi"/>
                <w:b/>
              </w:rPr>
              <w:t xml:space="preserve">Monitoring  </w:t>
            </w:r>
          </w:p>
        </w:tc>
        <w:tc>
          <w:tcPr>
            <w:tcW w:w="425" w:type="dxa"/>
            <w:shd w:val="clear" w:color="auto" w:fill="DEEAF6" w:themeFill="accent5" w:themeFillTint="33"/>
          </w:tcPr>
          <w:p w14:paraId="1E521C6E" w14:textId="77777777" w:rsidR="00FE773F" w:rsidRPr="000240E5" w:rsidRDefault="00FE773F" w:rsidP="002410FB">
            <w:pPr>
              <w:rPr>
                <w:rFonts w:cstheme="minorHAnsi"/>
                <w:b/>
              </w:rPr>
            </w:pPr>
            <w:r w:rsidRPr="000240E5">
              <w:rPr>
                <w:rFonts w:cstheme="minorHAnsi"/>
                <w:b/>
              </w:rPr>
              <w:t>RAG</w:t>
            </w:r>
          </w:p>
        </w:tc>
        <w:tc>
          <w:tcPr>
            <w:tcW w:w="3685" w:type="dxa"/>
            <w:shd w:val="clear" w:color="auto" w:fill="DEEAF6" w:themeFill="accent5" w:themeFillTint="33"/>
          </w:tcPr>
          <w:p w14:paraId="4F197CB4" w14:textId="77777777" w:rsidR="00FE773F" w:rsidRPr="000240E5" w:rsidRDefault="00FE773F" w:rsidP="002410FB">
            <w:pPr>
              <w:rPr>
                <w:rFonts w:cstheme="minorHAnsi"/>
                <w:b/>
              </w:rPr>
            </w:pPr>
            <w:r w:rsidRPr="000240E5">
              <w:rPr>
                <w:rFonts w:cstheme="minorHAnsi"/>
                <w:b/>
              </w:rPr>
              <w:t>Evaluation</w:t>
            </w:r>
          </w:p>
        </w:tc>
      </w:tr>
      <w:tr w:rsidR="00FE773F" w:rsidRPr="00BF5897" w14:paraId="3F51B243" w14:textId="77777777" w:rsidTr="002410FB">
        <w:tc>
          <w:tcPr>
            <w:tcW w:w="1701" w:type="dxa"/>
          </w:tcPr>
          <w:p w14:paraId="53EEAF44" w14:textId="61231A46" w:rsidR="00FE773F" w:rsidRPr="000240E5" w:rsidRDefault="0013394C" w:rsidP="002410FB">
            <w:pPr>
              <w:pStyle w:val="ListParagraph"/>
              <w:ind w:left="57" w:right="57"/>
              <w:rPr>
                <w:rFonts w:cstheme="minorHAnsi"/>
              </w:rPr>
            </w:pPr>
            <w:r w:rsidRPr="000240E5">
              <w:rPr>
                <w:rFonts w:cstheme="minorHAnsi"/>
              </w:rPr>
              <w:t>To train teachers</w:t>
            </w:r>
            <w:r>
              <w:rPr>
                <w:rFonts w:cstheme="minorHAnsi"/>
              </w:rPr>
              <w:t xml:space="preserve"> to use Kapow</w:t>
            </w:r>
            <w:r w:rsidRPr="000240E5">
              <w:rPr>
                <w:rFonts w:cstheme="minorHAnsi"/>
              </w:rPr>
              <w:t xml:space="preserve"> to ensure a school wide approach.</w:t>
            </w:r>
          </w:p>
        </w:tc>
        <w:tc>
          <w:tcPr>
            <w:tcW w:w="2268" w:type="dxa"/>
          </w:tcPr>
          <w:p w14:paraId="088E152B" w14:textId="77777777" w:rsidR="002410FB" w:rsidRDefault="002410FB" w:rsidP="002410FB">
            <w:pPr>
              <w:pStyle w:val="ListParagraph"/>
              <w:ind w:left="0" w:right="57"/>
              <w:rPr>
                <w:rFonts w:cstheme="minorHAnsi"/>
              </w:rPr>
            </w:pPr>
            <w:r>
              <w:rPr>
                <w:rFonts w:cstheme="minorHAnsi"/>
              </w:rPr>
              <w:t>Complete relaunch of both subjects is required across the whole school.</w:t>
            </w:r>
          </w:p>
          <w:p w14:paraId="0112AD2C" w14:textId="4DCECEB7" w:rsidR="00FE773F" w:rsidRDefault="0013394C" w:rsidP="002410FB">
            <w:pPr>
              <w:pStyle w:val="ListParagraph"/>
              <w:ind w:left="0" w:right="57"/>
              <w:rPr>
                <w:rFonts w:cstheme="minorHAnsi"/>
              </w:rPr>
            </w:pPr>
            <w:r>
              <w:rPr>
                <w:rFonts w:cstheme="minorHAnsi"/>
              </w:rPr>
              <w:t>Art and DT</w:t>
            </w:r>
            <w:r w:rsidRPr="000240E5">
              <w:rPr>
                <w:rFonts w:cstheme="minorHAnsi"/>
              </w:rPr>
              <w:t xml:space="preserve"> lead available to support teachers and answer any questions</w:t>
            </w:r>
            <w:r w:rsidR="002410FB">
              <w:rPr>
                <w:rFonts w:cstheme="minorHAnsi"/>
              </w:rPr>
              <w:t>.</w:t>
            </w:r>
          </w:p>
          <w:p w14:paraId="37638601" w14:textId="707342B8" w:rsidR="002410FB" w:rsidRPr="000240E5" w:rsidRDefault="002410FB" w:rsidP="002410FB">
            <w:pPr>
              <w:pStyle w:val="ListParagraph"/>
              <w:ind w:left="0" w:right="57"/>
              <w:rPr>
                <w:rFonts w:cstheme="minorHAnsi"/>
              </w:rPr>
            </w:pPr>
            <w:r>
              <w:rPr>
                <w:rFonts w:cstheme="minorHAnsi"/>
              </w:rPr>
              <w:t>Staff CPD delivery from the sub</w:t>
            </w:r>
            <w:r w:rsidR="00FE5180">
              <w:rPr>
                <w:rFonts w:cstheme="minorHAnsi"/>
              </w:rPr>
              <w:t>j</w:t>
            </w:r>
            <w:r>
              <w:rPr>
                <w:rFonts w:cstheme="minorHAnsi"/>
              </w:rPr>
              <w:t xml:space="preserve">ect leads. </w:t>
            </w:r>
          </w:p>
        </w:tc>
        <w:tc>
          <w:tcPr>
            <w:tcW w:w="2977" w:type="dxa"/>
          </w:tcPr>
          <w:p w14:paraId="683772E9" w14:textId="77777777" w:rsidR="00FE773F" w:rsidRDefault="00FE5180" w:rsidP="002410FB">
            <w:pPr>
              <w:pStyle w:val="ListParagraph"/>
              <w:ind w:left="0" w:right="57"/>
              <w:rPr>
                <w:rFonts w:cstheme="minorHAnsi"/>
              </w:rPr>
            </w:pPr>
            <w:r>
              <w:rPr>
                <w:rFonts w:cstheme="minorHAnsi"/>
              </w:rPr>
              <w:t xml:space="preserve">Observation and monitoring of lessons being taught. </w:t>
            </w:r>
          </w:p>
          <w:p w14:paraId="094D2BF9" w14:textId="77777777" w:rsidR="00FE5180" w:rsidRDefault="00FE5180" w:rsidP="002410FB">
            <w:pPr>
              <w:pStyle w:val="ListParagraph"/>
              <w:ind w:left="0" w:right="57"/>
              <w:rPr>
                <w:rFonts w:cstheme="minorHAnsi"/>
              </w:rPr>
            </w:pPr>
            <w:r>
              <w:rPr>
                <w:rFonts w:cstheme="minorHAnsi"/>
              </w:rPr>
              <w:t xml:space="preserve">Book scrutiny. </w:t>
            </w:r>
          </w:p>
          <w:p w14:paraId="00189FAC" w14:textId="4C8F934D" w:rsidR="00C93361" w:rsidRPr="000240E5" w:rsidRDefault="00C93361" w:rsidP="002410FB">
            <w:pPr>
              <w:pStyle w:val="ListParagraph"/>
              <w:ind w:left="0" w:right="57"/>
              <w:rPr>
                <w:rFonts w:cstheme="minorHAnsi"/>
              </w:rPr>
            </w:pPr>
            <w:r>
              <w:rPr>
                <w:rFonts w:cstheme="minorHAnsi"/>
              </w:rPr>
              <w:t xml:space="preserve">New skills are taught and developed by all pupils. </w:t>
            </w:r>
          </w:p>
        </w:tc>
        <w:tc>
          <w:tcPr>
            <w:tcW w:w="1276" w:type="dxa"/>
          </w:tcPr>
          <w:p w14:paraId="4BB22BA7" w14:textId="762F38E7" w:rsidR="00FE773F" w:rsidRPr="000240E5" w:rsidRDefault="001E1620" w:rsidP="002410FB">
            <w:pPr>
              <w:ind w:left="114" w:hanging="57"/>
              <w:rPr>
                <w:rFonts w:cstheme="minorHAnsi"/>
              </w:rPr>
            </w:pPr>
            <w:r>
              <w:rPr>
                <w:rFonts w:cstheme="minorHAnsi"/>
              </w:rPr>
              <w:t>September 2023</w:t>
            </w:r>
          </w:p>
        </w:tc>
        <w:tc>
          <w:tcPr>
            <w:tcW w:w="1134" w:type="dxa"/>
          </w:tcPr>
          <w:p w14:paraId="3DD38257" w14:textId="77777777" w:rsidR="0013394C" w:rsidRPr="0013394C" w:rsidRDefault="0013394C" w:rsidP="0013394C">
            <w:pPr>
              <w:rPr>
                <w:rFonts w:cstheme="minorHAnsi"/>
                <w:sz w:val="20"/>
                <w:szCs w:val="20"/>
              </w:rPr>
            </w:pPr>
            <w:r w:rsidRPr="0013394C">
              <w:rPr>
                <w:rFonts w:cstheme="minorHAnsi"/>
                <w:sz w:val="20"/>
                <w:szCs w:val="20"/>
              </w:rPr>
              <w:t>No</w:t>
            </w:r>
          </w:p>
          <w:p w14:paraId="763C08FC" w14:textId="77777777" w:rsidR="0013394C" w:rsidRPr="0013394C" w:rsidRDefault="0013394C" w:rsidP="0013394C">
            <w:pPr>
              <w:rPr>
                <w:rFonts w:cstheme="minorHAnsi"/>
                <w:sz w:val="20"/>
                <w:szCs w:val="20"/>
              </w:rPr>
            </w:pPr>
            <w:r w:rsidRPr="0013394C">
              <w:rPr>
                <w:rFonts w:cstheme="minorHAnsi"/>
                <w:sz w:val="20"/>
                <w:szCs w:val="20"/>
              </w:rPr>
              <w:t>Additional</w:t>
            </w:r>
          </w:p>
          <w:p w14:paraId="7831B364" w14:textId="77777777" w:rsidR="0013394C" w:rsidRPr="0013394C" w:rsidRDefault="0013394C" w:rsidP="0013394C">
            <w:pPr>
              <w:rPr>
                <w:rFonts w:cstheme="minorHAnsi"/>
                <w:sz w:val="20"/>
                <w:szCs w:val="20"/>
              </w:rPr>
            </w:pPr>
            <w:r w:rsidRPr="0013394C">
              <w:rPr>
                <w:rFonts w:cstheme="minorHAnsi"/>
                <w:sz w:val="20"/>
                <w:szCs w:val="20"/>
              </w:rPr>
              <w:t>cost, part</w:t>
            </w:r>
          </w:p>
          <w:p w14:paraId="25BBE94F" w14:textId="77777777" w:rsidR="0013394C" w:rsidRPr="0013394C" w:rsidRDefault="0013394C" w:rsidP="0013394C">
            <w:pPr>
              <w:rPr>
                <w:rFonts w:cstheme="minorHAnsi"/>
                <w:sz w:val="20"/>
                <w:szCs w:val="20"/>
              </w:rPr>
            </w:pPr>
            <w:r w:rsidRPr="0013394C">
              <w:rPr>
                <w:rFonts w:cstheme="minorHAnsi"/>
                <w:sz w:val="20"/>
                <w:szCs w:val="20"/>
              </w:rPr>
              <w:t>of the</w:t>
            </w:r>
          </w:p>
          <w:p w14:paraId="34F2376B" w14:textId="77777777" w:rsidR="0013394C" w:rsidRPr="0013394C" w:rsidRDefault="0013394C" w:rsidP="0013394C">
            <w:pPr>
              <w:rPr>
                <w:rFonts w:cstheme="minorHAnsi"/>
                <w:sz w:val="20"/>
                <w:szCs w:val="20"/>
              </w:rPr>
            </w:pPr>
            <w:r w:rsidRPr="0013394C">
              <w:rPr>
                <w:rFonts w:cstheme="minorHAnsi"/>
                <w:sz w:val="20"/>
                <w:szCs w:val="20"/>
              </w:rPr>
              <w:t>resource</w:t>
            </w:r>
          </w:p>
          <w:p w14:paraId="4B44D4CB" w14:textId="77777777" w:rsidR="0013394C" w:rsidRPr="0013394C" w:rsidRDefault="0013394C" w:rsidP="0013394C">
            <w:pPr>
              <w:rPr>
                <w:rFonts w:cstheme="minorHAnsi"/>
                <w:sz w:val="20"/>
                <w:szCs w:val="20"/>
              </w:rPr>
            </w:pPr>
            <w:r w:rsidRPr="0013394C">
              <w:rPr>
                <w:rFonts w:cstheme="minorHAnsi"/>
                <w:sz w:val="20"/>
                <w:szCs w:val="20"/>
              </w:rPr>
              <w:t>package</w:t>
            </w:r>
          </w:p>
          <w:p w14:paraId="0D4178EB" w14:textId="2AA4502E" w:rsidR="00FE773F" w:rsidRPr="000240E5" w:rsidRDefault="0013394C" w:rsidP="0013394C">
            <w:pPr>
              <w:rPr>
                <w:rFonts w:cstheme="minorHAnsi"/>
              </w:rPr>
            </w:pPr>
            <w:r w:rsidRPr="0013394C">
              <w:rPr>
                <w:rFonts w:cstheme="minorHAnsi"/>
                <w:sz w:val="20"/>
                <w:szCs w:val="20"/>
              </w:rPr>
              <w:t>purchased.</w:t>
            </w:r>
          </w:p>
        </w:tc>
        <w:tc>
          <w:tcPr>
            <w:tcW w:w="1843" w:type="dxa"/>
          </w:tcPr>
          <w:p w14:paraId="68DFA687" w14:textId="77777777" w:rsidR="0013394C" w:rsidRPr="000240E5" w:rsidRDefault="0013394C" w:rsidP="0013394C">
            <w:pPr>
              <w:rPr>
                <w:rFonts w:cstheme="minorHAnsi"/>
              </w:rPr>
            </w:pPr>
            <w:r w:rsidRPr="000240E5">
              <w:rPr>
                <w:rFonts w:cstheme="minorHAnsi"/>
              </w:rPr>
              <w:t xml:space="preserve">SLT and </w:t>
            </w:r>
            <w:r>
              <w:rPr>
                <w:rFonts w:cstheme="minorHAnsi"/>
              </w:rPr>
              <w:t>Art and DT leads</w:t>
            </w:r>
            <w:r w:rsidRPr="000240E5">
              <w:rPr>
                <w:rFonts w:cstheme="minorHAnsi"/>
              </w:rPr>
              <w:t xml:space="preserve"> to ensure programme is delivered.</w:t>
            </w:r>
          </w:p>
          <w:p w14:paraId="23C888EB" w14:textId="670475B0" w:rsidR="00FE773F" w:rsidRPr="000240E5" w:rsidRDefault="0013394C" w:rsidP="0013394C">
            <w:pPr>
              <w:rPr>
                <w:rFonts w:cstheme="minorHAnsi"/>
              </w:rPr>
            </w:pPr>
            <w:r w:rsidRPr="000240E5">
              <w:rPr>
                <w:rFonts w:cstheme="minorHAnsi"/>
              </w:rPr>
              <w:t>Linked governor to follow up during monitoring visit and question teachers</w:t>
            </w:r>
          </w:p>
        </w:tc>
        <w:tc>
          <w:tcPr>
            <w:tcW w:w="425" w:type="dxa"/>
            <w:shd w:val="clear" w:color="auto" w:fill="auto"/>
          </w:tcPr>
          <w:p w14:paraId="5F396607" w14:textId="77777777" w:rsidR="00FE773F" w:rsidRPr="000240E5" w:rsidRDefault="00FE773F" w:rsidP="002410FB">
            <w:pPr>
              <w:ind w:left="114" w:hanging="57"/>
              <w:rPr>
                <w:rFonts w:cstheme="minorHAnsi"/>
              </w:rPr>
            </w:pPr>
          </w:p>
        </w:tc>
        <w:tc>
          <w:tcPr>
            <w:tcW w:w="3685" w:type="dxa"/>
            <w:shd w:val="clear" w:color="auto" w:fill="FFFFFF" w:themeFill="background1"/>
          </w:tcPr>
          <w:p w14:paraId="380BFF66" w14:textId="77777777" w:rsidR="00FE773F" w:rsidRPr="00BF5897" w:rsidRDefault="00FE773F" w:rsidP="002410FB">
            <w:pPr>
              <w:ind w:left="114" w:hanging="57"/>
              <w:rPr>
                <w:rFonts w:cstheme="minorHAnsi"/>
                <w:color w:val="00B0F0"/>
              </w:rPr>
            </w:pPr>
          </w:p>
        </w:tc>
      </w:tr>
      <w:tr w:rsidR="00FE773F" w:rsidRPr="00BF5897" w14:paraId="3A4A259F" w14:textId="77777777" w:rsidTr="002410FB">
        <w:tc>
          <w:tcPr>
            <w:tcW w:w="1701" w:type="dxa"/>
          </w:tcPr>
          <w:p w14:paraId="3C3095BF" w14:textId="130E7822" w:rsidR="00FE773F" w:rsidRPr="000240E5" w:rsidRDefault="002410FB" w:rsidP="002410FB">
            <w:pPr>
              <w:pStyle w:val="ListParagraph"/>
              <w:ind w:left="57" w:right="57"/>
              <w:rPr>
                <w:rFonts w:cstheme="minorHAnsi"/>
              </w:rPr>
            </w:pPr>
            <w:r w:rsidRPr="000240E5">
              <w:rPr>
                <w:rFonts w:cstheme="minorHAnsi"/>
              </w:rPr>
              <w:t xml:space="preserve">To </w:t>
            </w:r>
            <w:r>
              <w:rPr>
                <w:rFonts w:cstheme="minorHAnsi"/>
              </w:rPr>
              <w:t>update the schools Art and DT curriculum offer in line with the National Curriculum</w:t>
            </w:r>
          </w:p>
        </w:tc>
        <w:tc>
          <w:tcPr>
            <w:tcW w:w="2268" w:type="dxa"/>
          </w:tcPr>
          <w:p w14:paraId="1058F4D4" w14:textId="77777777" w:rsidR="00FE773F" w:rsidRDefault="0013394C" w:rsidP="002410FB">
            <w:pPr>
              <w:ind w:right="57"/>
              <w:rPr>
                <w:rFonts w:cstheme="minorHAnsi"/>
              </w:rPr>
            </w:pPr>
            <w:r w:rsidRPr="000240E5">
              <w:rPr>
                <w:rFonts w:cstheme="minorHAnsi"/>
              </w:rPr>
              <w:t>Staff have a clear understanding and evidence base to support their knowledge of their subject in action across the school.</w:t>
            </w:r>
          </w:p>
          <w:p w14:paraId="0372843C" w14:textId="55E79321" w:rsidR="002410FB" w:rsidRPr="009302FC" w:rsidRDefault="002410FB" w:rsidP="002410FB">
            <w:pPr>
              <w:ind w:right="57"/>
              <w:rPr>
                <w:rFonts w:cstheme="minorHAnsi"/>
              </w:rPr>
            </w:pPr>
            <w:r>
              <w:rPr>
                <w:rFonts w:cstheme="minorHAnsi"/>
              </w:rPr>
              <w:t xml:space="preserve">Whole school model Is mapped out. </w:t>
            </w:r>
          </w:p>
        </w:tc>
        <w:tc>
          <w:tcPr>
            <w:tcW w:w="2977" w:type="dxa"/>
          </w:tcPr>
          <w:p w14:paraId="5B47929D" w14:textId="6556A270" w:rsidR="00FE773F" w:rsidRPr="000240E5" w:rsidRDefault="00FE773F" w:rsidP="002410FB">
            <w:pPr>
              <w:pStyle w:val="ListParagraph"/>
              <w:ind w:left="0" w:right="57"/>
              <w:rPr>
                <w:rFonts w:cstheme="minorHAnsi"/>
              </w:rPr>
            </w:pPr>
            <w:r w:rsidRPr="000240E5">
              <w:rPr>
                <w:rFonts w:cstheme="minorHAnsi"/>
              </w:rPr>
              <w:t xml:space="preserve"> </w:t>
            </w:r>
            <w:r w:rsidR="001A1B15">
              <w:rPr>
                <w:rFonts w:cstheme="minorHAnsi"/>
              </w:rPr>
              <w:t xml:space="preserve">There is evidence that the quality of </w:t>
            </w:r>
            <w:proofErr w:type="gramStart"/>
            <w:r w:rsidR="001A1B15">
              <w:rPr>
                <w:rFonts w:cstheme="minorHAnsi"/>
              </w:rPr>
              <w:t>pupils</w:t>
            </w:r>
            <w:proofErr w:type="gramEnd"/>
            <w:r w:rsidR="001A1B15">
              <w:rPr>
                <w:rFonts w:cstheme="minorHAnsi"/>
              </w:rPr>
              <w:t xml:space="preserve"> work has improved during book scrutiny. </w:t>
            </w:r>
          </w:p>
        </w:tc>
        <w:tc>
          <w:tcPr>
            <w:tcW w:w="1276" w:type="dxa"/>
          </w:tcPr>
          <w:p w14:paraId="63D0804D" w14:textId="76593A4D" w:rsidR="00FE773F" w:rsidRPr="000240E5" w:rsidRDefault="001E1620" w:rsidP="002410FB">
            <w:pPr>
              <w:ind w:left="114" w:hanging="57"/>
              <w:rPr>
                <w:rFonts w:cstheme="minorHAnsi"/>
              </w:rPr>
            </w:pPr>
            <w:r>
              <w:rPr>
                <w:rFonts w:cstheme="minorHAnsi"/>
              </w:rPr>
              <w:t>By July 2024</w:t>
            </w:r>
          </w:p>
        </w:tc>
        <w:tc>
          <w:tcPr>
            <w:tcW w:w="1134" w:type="dxa"/>
          </w:tcPr>
          <w:p w14:paraId="50D7000F" w14:textId="574D6B7F" w:rsidR="00FE773F" w:rsidRPr="000240E5" w:rsidRDefault="00FE773F" w:rsidP="002410FB">
            <w:pPr>
              <w:ind w:left="114" w:hanging="57"/>
              <w:rPr>
                <w:rFonts w:cstheme="minorHAnsi"/>
              </w:rPr>
            </w:pPr>
            <w:r w:rsidRPr="000240E5">
              <w:rPr>
                <w:rFonts w:cstheme="minorHAnsi"/>
              </w:rPr>
              <w:t xml:space="preserve"> </w:t>
            </w:r>
            <w:r w:rsidR="001E1620">
              <w:rPr>
                <w:rFonts w:cstheme="minorHAnsi"/>
              </w:rPr>
              <w:t>£0</w:t>
            </w:r>
          </w:p>
        </w:tc>
        <w:tc>
          <w:tcPr>
            <w:tcW w:w="1843" w:type="dxa"/>
          </w:tcPr>
          <w:p w14:paraId="632A237A" w14:textId="081D2DF7" w:rsidR="00FE773F" w:rsidRPr="000240E5" w:rsidRDefault="001E1620" w:rsidP="002410FB">
            <w:pPr>
              <w:rPr>
                <w:rFonts w:cstheme="minorHAnsi"/>
              </w:rPr>
            </w:pPr>
            <w:r>
              <w:rPr>
                <w:rFonts w:cstheme="minorHAnsi"/>
              </w:rPr>
              <w:t>T&amp;L lead</w:t>
            </w:r>
            <w:r w:rsidRPr="000240E5">
              <w:rPr>
                <w:rFonts w:cstheme="minorHAnsi"/>
              </w:rPr>
              <w:t xml:space="preserve"> and </w:t>
            </w:r>
            <w:r>
              <w:rPr>
                <w:rFonts w:cstheme="minorHAnsi"/>
              </w:rPr>
              <w:t xml:space="preserve">Art and DT subject teams </w:t>
            </w:r>
          </w:p>
        </w:tc>
        <w:tc>
          <w:tcPr>
            <w:tcW w:w="425" w:type="dxa"/>
            <w:shd w:val="clear" w:color="auto" w:fill="auto"/>
          </w:tcPr>
          <w:p w14:paraId="629FEBF7" w14:textId="77777777" w:rsidR="00FE773F" w:rsidRPr="000240E5" w:rsidRDefault="00FE773F" w:rsidP="002410FB">
            <w:pPr>
              <w:ind w:left="114" w:hanging="57"/>
              <w:rPr>
                <w:rFonts w:cstheme="minorHAnsi"/>
              </w:rPr>
            </w:pPr>
          </w:p>
        </w:tc>
        <w:tc>
          <w:tcPr>
            <w:tcW w:w="3685" w:type="dxa"/>
            <w:shd w:val="clear" w:color="auto" w:fill="FFFFFF" w:themeFill="background1"/>
          </w:tcPr>
          <w:p w14:paraId="2C2C4B1B" w14:textId="77777777" w:rsidR="00FE773F" w:rsidRPr="00BF5897" w:rsidRDefault="00FE773F" w:rsidP="002410FB">
            <w:pPr>
              <w:ind w:left="114" w:hanging="57"/>
              <w:rPr>
                <w:rFonts w:cstheme="minorHAnsi"/>
                <w:color w:val="00B0F0"/>
              </w:rPr>
            </w:pPr>
          </w:p>
        </w:tc>
      </w:tr>
      <w:tr w:rsidR="001E1620" w:rsidRPr="00211544" w14:paraId="0552A436" w14:textId="77777777" w:rsidTr="002410FB">
        <w:tc>
          <w:tcPr>
            <w:tcW w:w="1701" w:type="dxa"/>
          </w:tcPr>
          <w:p w14:paraId="4992244C" w14:textId="3464E34C" w:rsidR="001E1620" w:rsidRPr="000240E5" w:rsidRDefault="001E1620" w:rsidP="001E1620">
            <w:pPr>
              <w:pStyle w:val="ListParagraph"/>
              <w:ind w:left="57" w:right="57"/>
              <w:rPr>
                <w:rFonts w:cstheme="minorHAnsi"/>
              </w:rPr>
            </w:pPr>
            <w:r>
              <w:rPr>
                <w:rFonts w:cstheme="minorHAnsi"/>
              </w:rPr>
              <w:t xml:space="preserve">To ensure that the curriculum coverage for DT is being covered. </w:t>
            </w:r>
          </w:p>
        </w:tc>
        <w:tc>
          <w:tcPr>
            <w:tcW w:w="2268" w:type="dxa"/>
          </w:tcPr>
          <w:p w14:paraId="5C6FD23B" w14:textId="77777777" w:rsidR="001E1620" w:rsidRDefault="001E1620" w:rsidP="001E1620">
            <w:pPr>
              <w:pStyle w:val="ListParagraph"/>
              <w:ind w:left="0" w:right="57"/>
              <w:rPr>
                <w:rFonts w:cstheme="minorHAnsi"/>
              </w:rPr>
            </w:pPr>
            <w:r>
              <w:rPr>
                <w:rFonts w:cstheme="minorHAnsi"/>
              </w:rPr>
              <w:t>The DT books will evidence the 4 stages.</w:t>
            </w:r>
          </w:p>
          <w:p w14:paraId="7A28A0D4" w14:textId="77777777" w:rsidR="001E1620" w:rsidRDefault="001E1620" w:rsidP="001E1620">
            <w:pPr>
              <w:pStyle w:val="ListParagraph"/>
              <w:ind w:left="0" w:right="57"/>
              <w:rPr>
                <w:rFonts w:cstheme="minorHAnsi"/>
              </w:rPr>
            </w:pPr>
            <w:r>
              <w:rPr>
                <w:rFonts w:cstheme="minorHAnsi"/>
              </w:rPr>
              <w:t>Introduce booklets across the whole school.</w:t>
            </w:r>
          </w:p>
          <w:p w14:paraId="068741CB" w14:textId="27DD8EDB" w:rsidR="001E1620" w:rsidRPr="000240E5" w:rsidRDefault="001E1620" w:rsidP="001E1620">
            <w:pPr>
              <w:pStyle w:val="ListParagraph"/>
              <w:ind w:left="0" w:right="57"/>
              <w:rPr>
                <w:rFonts w:cstheme="minorHAnsi"/>
              </w:rPr>
            </w:pPr>
            <w:r>
              <w:rPr>
                <w:rFonts w:cstheme="minorHAnsi"/>
              </w:rPr>
              <w:lastRenderedPageBreak/>
              <w:t xml:space="preserve">Subject leader to visit Nelson School to see the progression of strands. </w:t>
            </w:r>
          </w:p>
        </w:tc>
        <w:tc>
          <w:tcPr>
            <w:tcW w:w="2977" w:type="dxa"/>
          </w:tcPr>
          <w:p w14:paraId="0DF3B57B" w14:textId="7D196A7F" w:rsidR="001E1620" w:rsidRPr="000240E5" w:rsidRDefault="001A1B15" w:rsidP="001E1620">
            <w:pPr>
              <w:pStyle w:val="ListParagraph"/>
              <w:ind w:left="0" w:right="57"/>
              <w:rPr>
                <w:rFonts w:cstheme="minorHAnsi"/>
              </w:rPr>
            </w:pPr>
            <w:r>
              <w:rPr>
                <w:rFonts w:cstheme="minorHAnsi"/>
              </w:rPr>
              <w:lastRenderedPageBreak/>
              <w:t xml:space="preserve">Staff have a clearer understanding of what needs to be taught and when. </w:t>
            </w:r>
          </w:p>
        </w:tc>
        <w:tc>
          <w:tcPr>
            <w:tcW w:w="1276" w:type="dxa"/>
          </w:tcPr>
          <w:p w14:paraId="5985F404" w14:textId="50E4B10D" w:rsidR="001E1620" w:rsidRPr="000240E5" w:rsidRDefault="001E1620" w:rsidP="001E1620">
            <w:pPr>
              <w:ind w:left="114" w:hanging="57"/>
              <w:rPr>
                <w:rFonts w:cstheme="minorHAnsi"/>
              </w:rPr>
            </w:pPr>
            <w:r>
              <w:rPr>
                <w:rFonts w:cstheme="minorHAnsi"/>
              </w:rPr>
              <w:t>By July 2024</w:t>
            </w:r>
          </w:p>
        </w:tc>
        <w:tc>
          <w:tcPr>
            <w:tcW w:w="1134" w:type="dxa"/>
          </w:tcPr>
          <w:p w14:paraId="02EF3079" w14:textId="70691031" w:rsidR="001E1620" w:rsidRPr="000240E5" w:rsidRDefault="001E1620" w:rsidP="001E1620">
            <w:pPr>
              <w:ind w:left="114" w:hanging="57"/>
              <w:rPr>
                <w:rFonts w:cstheme="minorHAnsi"/>
              </w:rPr>
            </w:pPr>
            <w:r w:rsidRPr="000240E5">
              <w:rPr>
                <w:rFonts w:cstheme="minorHAnsi"/>
              </w:rPr>
              <w:t xml:space="preserve"> </w:t>
            </w:r>
            <w:r>
              <w:rPr>
                <w:rFonts w:cstheme="minorHAnsi"/>
              </w:rPr>
              <w:t>£0</w:t>
            </w:r>
          </w:p>
        </w:tc>
        <w:tc>
          <w:tcPr>
            <w:tcW w:w="1843" w:type="dxa"/>
          </w:tcPr>
          <w:p w14:paraId="2D233E77" w14:textId="3A473AAE" w:rsidR="001E1620" w:rsidRPr="000240E5" w:rsidRDefault="001E1620" w:rsidP="001E1620">
            <w:pPr>
              <w:rPr>
                <w:rFonts w:cstheme="minorHAnsi"/>
              </w:rPr>
            </w:pPr>
            <w:r>
              <w:rPr>
                <w:rFonts w:cstheme="minorHAnsi"/>
              </w:rPr>
              <w:t>T&amp;L lead</w:t>
            </w:r>
            <w:r w:rsidRPr="000240E5">
              <w:rPr>
                <w:rFonts w:cstheme="minorHAnsi"/>
              </w:rPr>
              <w:t xml:space="preserve"> </w:t>
            </w:r>
            <w:r>
              <w:rPr>
                <w:rFonts w:cstheme="minorHAnsi"/>
              </w:rPr>
              <w:t xml:space="preserve">and DT subject teams </w:t>
            </w:r>
          </w:p>
        </w:tc>
        <w:tc>
          <w:tcPr>
            <w:tcW w:w="425" w:type="dxa"/>
            <w:shd w:val="clear" w:color="auto" w:fill="auto"/>
          </w:tcPr>
          <w:p w14:paraId="3C203107" w14:textId="77777777" w:rsidR="001E1620" w:rsidRPr="000240E5" w:rsidRDefault="001E1620" w:rsidP="001E1620">
            <w:pPr>
              <w:ind w:left="114" w:hanging="57"/>
              <w:rPr>
                <w:rFonts w:cstheme="minorHAnsi"/>
              </w:rPr>
            </w:pPr>
          </w:p>
        </w:tc>
        <w:tc>
          <w:tcPr>
            <w:tcW w:w="3685" w:type="dxa"/>
            <w:shd w:val="clear" w:color="auto" w:fill="FFFFFF" w:themeFill="background1"/>
          </w:tcPr>
          <w:p w14:paraId="3A05A333" w14:textId="77777777" w:rsidR="001E1620" w:rsidRPr="00211544" w:rsidRDefault="001E1620" w:rsidP="001E1620">
            <w:pPr>
              <w:ind w:left="114" w:hanging="57"/>
              <w:rPr>
                <w:rFonts w:cstheme="minorHAnsi"/>
              </w:rPr>
            </w:pPr>
          </w:p>
        </w:tc>
      </w:tr>
      <w:tr w:rsidR="001E1620" w:rsidRPr="00BF5897" w14:paraId="1FB08964" w14:textId="77777777" w:rsidTr="002410FB">
        <w:tc>
          <w:tcPr>
            <w:tcW w:w="1701" w:type="dxa"/>
          </w:tcPr>
          <w:p w14:paraId="4E72666F" w14:textId="4B073A6E" w:rsidR="001E1620" w:rsidRPr="000240E5" w:rsidRDefault="001E1620" w:rsidP="001E1620">
            <w:pPr>
              <w:pStyle w:val="ListParagraph"/>
              <w:ind w:left="57" w:right="57"/>
              <w:rPr>
                <w:rFonts w:cstheme="minorHAnsi"/>
              </w:rPr>
            </w:pPr>
            <w:r>
              <w:rPr>
                <w:rFonts w:cstheme="minorHAnsi"/>
              </w:rPr>
              <w:t>To aid teachers in teaching both Art and DT if they lack confidence</w:t>
            </w:r>
          </w:p>
        </w:tc>
        <w:tc>
          <w:tcPr>
            <w:tcW w:w="2268" w:type="dxa"/>
          </w:tcPr>
          <w:p w14:paraId="098C8A26" w14:textId="377827BA" w:rsidR="001E1620" w:rsidRDefault="001E1620" w:rsidP="001E1620">
            <w:pPr>
              <w:pStyle w:val="ListParagraph"/>
              <w:ind w:left="0" w:right="57"/>
              <w:rPr>
                <w:rFonts w:cstheme="minorHAnsi"/>
              </w:rPr>
            </w:pPr>
            <w:r>
              <w:rPr>
                <w:rFonts w:cstheme="minorHAnsi"/>
              </w:rPr>
              <w:t>Questionnaire for staff around their confidence and competency in teaching the subject.</w:t>
            </w:r>
          </w:p>
          <w:p w14:paraId="0FEB4F3B" w14:textId="5B8B71CD" w:rsidR="001E1620" w:rsidRDefault="001E1620" w:rsidP="001E1620">
            <w:pPr>
              <w:pStyle w:val="ListParagraph"/>
              <w:ind w:left="0" w:right="57"/>
              <w:rPr>
                <w:rFonts w:cstheme="minorHAnsi"/>
              </w:rPr>
            </w:pPr>
            <w:r>
              <w:rPr>
                <w:rFonts w:cstheme="minorHAnsi"/>
              </w:rPr>
              <w:t>Art and DT teams to provide team teaching.</w:t>
            </w:r>
          </w:p>
          <w:p w14:paraId="0F99A9F4" w14:textId="35BA5405" w:rsidR="001E1620" w:rsidRDefault="001E1620" w:rsidP="001E1620">
            <w:pPr>
              <w:pStyle w:val="ListParagraph"/>
              <w:ind w:left="0" w:right="57"/>
              <w:rPr>
                <w:rFonts w:cstheme="minorHAnsi"/>
              </w:rPr>
            </w:pPr>
            <w:r>
              <w:rPr>
                <w:rFonts w:cstheme="minorHAnsi"/>
              </w:rPr>
              <w:t xml:space="preserve">Provide information about what a good lesson looks like. </w:t>
            </w:r>
          </w:p>
          <w:p w14:paraId="483610FE" w14:textId="0627D393" w:rsidR="001E1620" w:rsidRDefault="001E1620" w:rsidP="001E1620">
            <w:pPr>
              <w:pStyle w:val="ListParagraph"/>
              <w:ind w:left="0" w:right="57"/>
              <w:rPr>
                <w:rFonts w:cstheme="minorHAnsi"/>
              </w:rPr>
            </w:pPr>
            <w:r>
              <w:rPr>
                <w:rFonts w:cstheme="minorHAnsi"/>
              </w:rPr>
              <w:t>Improve teacher subject knowledge.</w:t>
            </w:r>
          </w:p>
          <w:p w14:paraId="5B74905F" w14:textId="499B07EA" w:rsidR="001E1620" w:rsidRDefault="001E1620" w:rsidP="001E1620">
            <w:pPr>
              <w:pStyle w:val="ListParagraph"/>
              <w:ind w:left="0" w:right="57"/>
              <w:rPr>
                <w:rFonts w:cstheme="minorHAnsi"/>
              </w:rPr>
            </w:pPr>
            <w:r>
              <w:rPr>
                <w:rFonts w:cstheme="minorHAnsi"/>
              </w:rPr>
              <w:t xml:space="preserve">CPD for staff- practical lesson. </w:t>
            </w:r>
          </w:p>
          <w:p w14:paraId="15D0A0B8" w14:textId="3983D04F" w:rsidR="001E1620" w:rsidRPr="000240E5" w:rsidRDefault="001E1620" w:rsidP="001E1620">
            <w:pPr>
              <w:pStyle w:val="ListParagraph"/>
              <w:ind w:left="0" w:right="57"/>
              <w:rPr>
                <w:rFonts w:cstheme="minorHAnsi"/>
              </w:rPr>
            </w:pPr>
            <w:r>
              <w:rPr>
                <w:rFonts w:cstheme="minorHAnsi"/>
              </w:rPr>
              <w:t>Coaching/clinic drop-ins provided half termly by subject leaders.</w:t>
            </w:r>
          </w:p>
        </w:tc>
        <w:tc>
          <w:tcPr>
            <w:tcW w:w="2977" w:type="dxa"/>
          </w:tcPr>
          <w:p w14:paraId="7FB27800" w14:textId="12995116" w:rsidR="001E1620" w:rsidRPr="000240E5" w:rsidRDefault="001A1B15" w:rsidP="001E1620">
            <w:pPr>
              <w:pStyle w:val="ListParagraph"/>
              <w:ind w:left="0" w:right="57"/>
              <w:rPr>
                <w:rFonts w:cstheme="minorHAnsi"/>
              </w:rPr>
            </w:pPr>
            <w:r>
              <w:rPr>
                <w:rFonts w:cstheme="minorHAnsi"/>
              </w:rPr>
              <w:t xml:space="preserve">A repeated questionnaire shows an improvement. </w:t>
            </w:r>
          </w:p>
        </w:tc>
        <w:tc>
          <w:tcPr>
            <w:tcW w:w="1276" w:type="dxa"/>
          </w:tcPr>
          <w:p w14:paraId="7CB28AF0" w14:textId="0B8A9AC4" w:rsidR="001E1620" w:rsidRPr="000240E5" w:rsidRDefault="001E1620" w:rsidP="001E1620">
            <w:pPr>
              <w:ind w:left="114" w:hanging="57"/>
              <w:rPr>
                <w:rFonts w:cstheme="minorHAnsi"/>
              </w:rPr>
            </w:pPr>
            <w:r>
              <w:rPr>
                <w:rFonts w:cstheme="minorHAnsi"/>
              </w:rPr>
              <w:t>September 2023</w:t>
            </w:r>
          </w:p>
        </w:tc>
        <w:tc>
          <w:tcPr>
            <w:tcW w:w="1134" w:type="dxa"/>
          </w:tcPr>
          <w:p w14:paraId="68890B9A" w14:textId="367DE36A" w:rsidR="001E1620" w:rsidRPr="000240E5" w:rsidRDefault="001E1620" w:rsidP="001E1620">
            <w:pPr>
              <w:ind w:left="114" w:hanging="57"/>
              <w:rPr>
                <w:rFonts w:cstheme="minorHAnsi"/>
              </w:rPr>
            </w:pPr>
            <w:r w:rsidRPr="000240E5">
              <w:rPr>
                <w:rFonts w:cstheme="minorHAnsi"/>
              </w:rPr>
              <w:t xml:space="preserve"> </w:t>
            </w:r>
            <w:r>
              <w:rPr>
                <w:rFonts w:cstheme="minorHAnsi"/>
              </w:rPr>
              <w:t>£0</w:t>
            </w:r>
          </w:p>
        </w:tc>
        <w:tc>
          <w:tcPr>
            <w:tcW w:w="1843" w:type="dxa"/>
          </w:tcPr>
          <w:p w14:paraId="6C8EFADE" w14:textId="168A33F3" w:rsidR="001E1620" w:rsidRPr="000240E5" w:rsidRDefault="001E1620" w:rsidP="001E1620">
            <w:pPr>
              <w:rPr>
                <w:rFonts w:cstheme="minorHAnsi"/>
              </w:rPr>
            </w:pPr>
            <w:r>
              <w:rPr>
                <w:rFonts w:cstheme="minorHAnsi"/>
              </w:rPr>
              <w:t>T&amp;L lead</w:t>
            </w:r>
            <w:r w:rsidRPr="000240E5">
              <w:rPr>
                <w:rFonts w:cstheme="minorHAnsi"/>
              </w:rPr>
              <w:t xml:space="preserve"> and </w:t>
            </w:r>
            <w:r>
              <w:rPr>
                <w:rFonts w:cstheme="minorHAnsi"/>
              </w:rPr>
              <w:t xml:space="preserve">Art and DT subject teams </w:t>
            </w:r>
          </w:p>
        </w:tc>
        <w:tc>
          <w:tcPr>
            <w:tcW w:w="425" w:type="dxa"/>
            <w:shd w:val="clear" w:color="auto" w:fill="auto"/>
          </w:tcPr>
          <w:p w14:paraId="443B1461" w14:textId="77777777" w:rsidR="001E1620" w:rsidRPr="000240E5" w:rsidRDefault="001E1620" w:rsidP="001E1620">
            <w:pPr>
              <w:ind w:left="114" w:hanging="57"/>
              <w:rPr>
                <w:rFonts w:cstheme="minorHAnsi"/>
              </w:rPr>
            </w:pPr>
          </w:p>
        </w:tc>
        <w:tc>
          <w:tcPr>
            <w:tcW w:w="3685" w:type="dxa"/>
            <w:shd w:val="clear" w:color="auto" w:fill="FFFFFF" w:themeFill="background1"/>
          </w:tcPr>
          <w:p w14:paraId="29899F49" w14:textId="77777777" w:rsidR="001E1620" w:rsidRPr="00BF5897" w:rsidRDefault="001E1620" w:rsidP="001E1620">
            <w:pPr>
              <w:ind w:left="114" w:hanging="57"/>
              <w:rPr>
                <w:rFonts w:cstheme="minorHAnsi"/>
                <w:color w:val="00B0F0"/>
              </w:rPr>
            </w:pPr>
          </w:p>
        </w:tc>
      </w:tr>
      <w:tr w:rsidR="00F476CB" w:rsidRPr="00BF5897" w14:paraId="6B1AE84E" w14:textId="77777777" w:rsidTr="002410FB">
        <w:tc>
          <w:tcPr>
            <w:tcW w:w="1701" w:type="dxa"/>
          </w:tcPr>
          <w:p w14:paraId="52937AF2" w14:textId="57561DC1" w:rsidR="00F476CB" w:rsidRDefault="00F476CB" w:rsidP="00F476CB">
            <w:pPr>
              <w:pStyle w:val="ListParagraph"/>
              <w:ind w:left="57" w:right="57"/>
              <w:rPr>
                <w:rFonts w:cstheme="minorHAnsi"/>
              </w:rPr>
            </w:pPr>
            <w:r>
              <w:rPr>
                <w:rFonts w:cstheme="minorHAnsi"/>
              </w:rPr>
              <w:t xml:space="preserve">To plan and develop an ‘celebrating the arts’ week. </w:t>
            </w:r>
          </w:p>
        </w:tc>
        <w:tc>
          <w:tcPr>
            <w:tcW w:w="2268" w:type="dxa"/>
          </w:tcPr>
          <w:p w14:paraId="799DFFEF" w14:textId="07FC8001" w:rsidR="00F476CB" w:rsidRDefault="00F476CB" w:rsidP="00F476CB">
            <w:pPr>
              <w:pStyle w:val="ListParagraph"/>
              <w:ind w:left="0" w:right="57"/>
              <w:rPr>
                <w:rFonts w:cstheme="minorHAnsi"/>
              </w:rPr>
            </w:pPr>
            <w:r>
              <w:rPr>
                <w:rFonts w:cstheme="minorHAnsi"/>
              </w:rPr>
              <w:t>Schedule for spring term.</w:t>
            </w:r>
          </w:p>
          <w:p w14:paraId="7CC76646" w14:textId="63D76396" w:rsidR="00F476CB" w:rsidRDefault="00F476CB" w:rsidP="00F476CB">
            <w:pPr>
              <w:pStyle w:val="ListParagraph"/>
              <w:ind w:left="0" w:right="57"/>
              <w:rPr>
                <w:rFonts w:cstheme="minorHAnsi"/>
              </w:rPr>
            </w:pPr>
            <w:r>
              <w:rPr>
                <w:rFonts w:cstheme="minorHAnsi"/>
              </w:rPr>
              <w:t xml:space="preserve">‘Take one picture’ </w:t>
            </w:r>
          </w:p>
          <w:p w14:paraId="7EE089E6" w14:textId="3EE23AF4" w:rsidR="00F476CB" w:rsidRDefault="00F476CB" w:rsidP="00F476CB">
            <w:pPr>
              <w:pStyle w:val="ListParagraph"/>
              <w:ind w:left="0" w:right="57"/>
              <w:rPr>
                <w:rFonts w:cstheme="minorHAnsi"/>
              </w:rPr>
            </w:pPr>
            <w:r>
              <w:rPr>
                <w:rFonts w:cstheme="minorHAnsi"/>
              </w:rPr>
              <w:t xml:space="preserve">Gallery for parents to view art work. </w:t>
            </w:r>
          </w:p>
        </w:tc>
        <w:tc>
          <w:tcPr>
            <w:tcW w:w="2977" w:type="dxa"/>
          </w:tcPr>
          <w:p w14:paraId="071743A7" w14:textId="0A8A2327" w:rsidR="00F476CB" w:rsidRPr="000240E5" w:rsidRDefault="00F476CB" w:rsidP="00F476CB">
            <w:pPr>
              <w:pStyle w:val="ListParagraph"/>
              <w:ind w:left="0" w:right="57"/>
              <w:rPr>
                <w:rFonts w:cstheme="minorHAnsi"/>
              </w:rPr>
            </w:pPr>
            <w:r>
              <w:rPr>
                <w:rFonts w:cstheme="minorHAnsi"/>
              </w:rPr>
              <w:t xml:space="preserve">Art week takes place and is successful. </w:t>
            </w:r>
          </w:p>
        </w:tc>
        <w:tc>
          <w:tcPr>
            <w:tcW w:w="1276" w:type="dxa"/>
          </w:tcPr>
          <w:p w14:paraId="228B2454" w14:textId="74C5620F" w:rsidR="00F476CB" w:rsidRPr="000240E5" w:rsidRDefault="00F476CB" w:rsidP="00F476CB">
            <w:pPr>
              <w:ind w:left="114" w:hanging="57"/>
              <w:rPr>
                <w:rFonts w:cstheme="minorHAnsi"/>
              </w:rPr>
            </w:pPr>
            <w:r>
              <w:rPr>
                <w:rFonts w:cstheme="minorHAnsi"/>
              </w:rPr>
              <w:t>March 2024</w:t>
            </w:r>
          </w:p>
        </w:tc>
        <w:tc>
          <w:tcPr>
            <w:tcW w:w="1134" w:type="dxa"/>
          </w:tcPr>
          <w:p w14:paraId="4EFD6901" w14:textId="14AA74F3" w:rsidR="00F476CB" w:rsidRPr="000240E5" w:rsidRDefault="00F476CB" w:rsidP="00F476CB">
            <w:pPr>
              <w:ind w:left="114" w:hanging="57"/>
              <w:rPr>
                <w:rFonts w:cstheme="minorHAnsi"/>
              </w:rPr>
            </w:pPr>
            <w:r>
              <w:rPr>
                <w:rFonts w:cstheme="minorHAnsi"/>
              </w:rPr>
              <w:t>£?</w:t>
            </w:r>
          </w:p>
        </w:tc>
        <w:tc>
          <w:tcPr>
            <w:tcW w:w="1843" w:type="dxa"/>
          </w:tcPr>
          <w:p w14:paraId="6AB237EF" w14:textId="6A555765" w:rsidR="00F476CB" w:rsidRPr="000240E5" w:rsidRDefault="00F476CB" w:rsidP="00F476CB">
            <w:pPr>
              <w:rPr>
                <w:rFonts w:cstheme="minorHAnsi"/>
              </w:rPr>
            </w:pPr>
            <w:r>
              <w:rPr>
                <w:rFonts w:cstheme="minorHAnsi"/>
              </w:rPr>
              <w:t>T&amp;L lead</w:t>
            </w:r>
            <w:r w:rsidRPr="000240E5">
              <w:rPr>
                <w:rFonts w:cstheme="minorHAnsi"/>
              </w:rPr>
              <w:t xml:space="preserve"> and </w:t>
            </w:r>
            <w:r>
              <w:rPr>
                <w:rFonts w:cstheme="minorHAnsi"/>
              </w:rPr>
              <w:t>Art and DT subject teams</w:t>
            </w:r>
          </w:p>
        </w:tc>
        <w:tc>
          <w:tcPr>
            <w:tcW w:w="425" w:type="dxa"/>
            <w:shd w:val="clear" w:color="auto" w:fill="auto"/>
          </w:tcPr>
          <w:p w14:paraId="5218AD3B" w14:textId="77777777" w:rsidR="00F476CB" w:rsidRPr="000240E5" w:rsidRDefault="00F476CB" w:rsidP="00F476CB">
            <w:pPr>
              <w:ind w:left="114" w:hanging="57"/>
              <w:rPr>
                <w:rFonts w:cstheme="minorHAnsi"/>
              </w:rPr>
            </w:pPr>
          </w:p>
        </w:tc>
        <w:tc>
          <w:tcPr>
            <w:tcW w:w="3685" w:type="dxa"/>
            <w:shd w:val="clear" w:color="auto" w:fill="FFFFFF" w:themeFill="background1"/>
          </w:tcPr>
          <w:p w14:paraId="17BA8F5F" w14:textId="77777777" w:rsidR="00F476CB" w:rsidRPr="00BF5897" w:rsidRDefault="00F476CB" w:rsidP="00F476CB">
            <w:pPr>
              <w:ind w:left="114" w:hanging="57"/>
              <w:rPr>
                <w:rFonts w:cstheme="minorHAnsi"/>
                <w:color w:val="00B0F0"/>
              </w:rPr>
            </w:pPr>
          </w:p>
        </w:tc>
      </w:tr>
      <w:tr w:rsidR="00F476CB" w:rsidRPr="000240E5" w14:paraId="28CFECD5" w14:textId="77777777" w:rsidTr="002410FB">
        <w:tc>
          <w:tcPr>
            <w:tcW w:w="15309" w:type="dxa"/>
            <w:gridSpan w:val="8"/>
            <w:shd w:val="clear" w:color="auto" w:fill="C5E0B3" w:themeFill="accent6" w:themeFillTint="66"/>
          </w:tcPr>
          <w:p w14:paraId="024EEC67" w14:textId="77777777" w:rsidR="00F476CB" w:rsidRPr="000240E5" w:rsidRDefault="00F476CB" w:rsidP="00F476CB">
            <w:pPr>
              <w:rPr>
                <w:rFonts w:cstheme="minorHAnsi"/>
              </w:rPr>
            </w:pPr>
          </w:p>
        </w:tc>
      </w:tr>
    </w:tbl>
    <w:p w14:paraId="0397ADC8" w14:textId="77777777" w:rsidR="00E82AB1" w:rsidRDefault="00E82AB1">
      <w:pPr>
        <w:rPr>
          <w:rStyle w:val="IntenseReference"/>
          <w:rFonts w:cstheme="minorHAnsi"/>
        </w:rPr>
      </w:pPr>
    </w:p>
    <w:p w14:paraId="7018FCBB" w14:textId="6706B96F" w:rsidR="009939CD" w:rsidRDefault="009939CD">
      <w:pPr>
        <w:rPr>
          <w:rStyle w:val="IntenseReference"/>
          <w:rFonts w:cstheme="minorHAnsi"/>
        </w:rPr>
      </w:pPr>
    </w:p>
    <w:p w14:paraId="0804C386" w14:textId="77777777" w:rsidR="00F476CB" w:rsidRPr="000240E5" w:rsidRDefault="00F476CB">
      <w:pPr>
        <w:rPr>
          <w:rStyle w:val="IntenseReference"/>
          <w:rFonts w:cstheme="minorHAnsi"/>
        </w:rPr>
      </w:pPr>
    </w:p>
    <w:tbl>
      <w:tblPr>
        <w:tblStyle w:val="TableGrid"/>
        <w:tblW w:w="15309" w:type="dxa"/>
        <w:tblInd w:w="-45" w:type="dxa"/>
        <w:tblBorders>
          <w:top w:val="single" w:sz="36" w:space="0" w:color="auto"/>
          <w:left w:val="single" w:sz="36" w:space="0" w:color="auto"/>
          <w:bottom w:val="single" w:sz="36" w:space="0" w:color="auto"/>
          <w:right w:val="single" w:sz="36" w:space="0" w:color="auto"/>
        </w:tblBorders>
        <w:tblLayout w:type="fixed"/>
        <w:tblLook w:val="04A0" w:firstRow="1" w:lastRow="0" w:firstColumn="1" w:lastColumn="0" w:noHBand="0" w:noVBand="1"/>
      </w:tblPr>
      <w:tblGrid>
        <w:gridCol w:w="1701"/>
        <w:gridCol w:w="2268"/>
        <w:gridCol w:w="2977"/>
        <w:gridCol w:w="1276"/>
        <w:gridCol w:w="1134"/>
        <w:gridCol w:w="1843"/>
        <w:gridCol w:w="425"/>
        <w:gridCol w:w="3685"/>
      </w:tblGrid>
      <w:tr w:rsidR="009E7E11" w:rsidRPr="000240E5" w14:paraId="080E8B55" w14:textId="77777777" w:rsidTr="00784924">
        <w:tc>
          <w:tcPr>
            <w:tcW w:w="15309" w:type="dxa"/>
            <w:gridSpan w:val="8"/>
            <w:shd w:val="clear" w:color="auto" w:fill="9CC2E5" w:themeFill="accent5" w:themeFillTint="99"/>
          </w:tcPr>
          <w:p w14:paraId="7E18DFD9" w14:textId="77777777" w:rsidR="00AD46C6" w:rsidRPr="000240E5" w:rsidRDefault="009E7E11" w:rsidP="00AD46C6">
            <w:pPr>
              <w:rPr>
                <w:rFonts w:cstheme="minorHAnsi"/>
              </w:rPr>
            </w:pPr>
            <w:r w:rsidRPr="000240E5">
              <w:rPr>
                <w:rFonts w:cstheme="minorHAnsi"/>
                <w:b/>
              </w:rPr>
              <w:lastRenderedPageBreak/>
              <w:t xml:space="preserve">Development focus </w:t>
            </w:r>
            <w:r>
              <w:rPr>
                <w:rFonts w:cstheme="minorHAnsi"/>
                <w:b/>
              </w:rPr>
              <w:t>3</w:t>
            </w:r>
            <w:r w:rsidRPr="000240E5">
              <w:rPr>
                <w:rFonts w:cstheme="minorHAnsi"/>
                <w:b/>
              </w:rPr>
              <w:t>:</w:t>
            </w:r>
            <w:r w:rsidRPr="000240E5">
              <w:rPr>
                <w:rFonts w:cstheme="minorHAnsi"/>
              </w:rPr>
              <w:t xml:space="preserve"> </w:t>
            </w:r>
            <w:r w:rsidR="00AD46C6" w:rsidRPr="000240E5">
              <w:rPr>
                <w:rFonts w:cstheme="minorHAnsi"/>
              </w:rPr>
              <w:t xml:space="preserve">To </w:t>
            </w:r>
            <w:r w:rsidR="00AD46C6">
              <w:rPr>
                <w:rFonts w:cstheme="minorHAnsi"/>
              </w:rPr>
              <w:t>develop the current WAC offer to ensure that there is sufficient space and resource to offer places to all our families who need it.</w:t>
            </w:r>
          </w:p>
          <w:p w14:paraId="09A48853" w14:textId="6E11CEEA" w:rsidR="009E7E11" w:rsidRPr="000240E5" w:rsidRDefault="009E7E11" w:rsidP="00784924">
            <w:pPr>
              <w:rPr>
                <w:rFonts w:cstheme="minorHAnsi"/>
              </w:rPr>
            </w:pPr>
          </w:p>
        </w:tc>
      </w:tr>
      <w:tr w:rsidR="009E7E11" w:rsidRPr="000240E5" w14:paraId="7F5B63B8" w14:textId="77777777" w:rsidTr="00784924">
        <w:tc>
          <w:tcPr>
            <w:tcW w:w="15309" w:type="dxa"/>
            <w:gridSpan w:val="8"/>
            <w:shd w:val="clear" w:color="auto" w:fill="9CC2E5" w:themeFill="accent5" w:themeFillTint="99"/>
          </w:tcPr>
          <w:p w14:paraId="3103F1AE" w14:textId="48DE9767" w:rsidR="009E7E11" w:rsidRPr="000240E5" w:rsidRDefault="009E7E11" w:rsidP="00784924">
            <w:pPr>
              <w:rPr>
                <w:rFonts w:cstheme="minorHAnsi"/>
                <w:b/>
              </w:rPr>
            </w:pPr>
            <w:r w:rsidRPr="000240E5">
              <w:rPr>
                <w:rFonts w:cstheme="minorHAnsi"/>
                <w:b/>
              </w:rPr>
              <w:t xml:space="preserve">Current Situation: </w:t>
            </w:r>
            <w:r w:rsidR="007A57A2" w:rsidRPr="007A57A2">
              <w:rPr>
                <w:rFonts w:cstheme="minorHAnsi"/>
              </w:rPr>
              <w:t>We are currently losing children in our catchment area due to the lack of BC/WAC provision and we need to improve our offer</w:t>
            </w:r>
            <w:r w:rsidR="007A57A2">
              <w:rPr>
                <w:rFonts w:cstheme="minorHAnsi"/>
              </w:rPr>
              <w:t xml:space="preserve"> in order to </w:t>
            </w:r>
            <w:r w:rsidR="00F476CB" w:rsidRPr="00C92783">
              <w:rPr>
                <w:rFonts w:cstheme="minorHAnsi"/>
              </w:rPr>
              <w:t>provide enough spaces for the families in our catchment</w:t>
            </w:r>
            <w:r w:rsidR="00F476CB">
              <w:rPr>
                <w:rFonts w:cstheme="minorHAnsi"/>
              </w:rPr>
              <w:t xml:space="preserve"> and increase the number of children on roll.</w:t>
            </w:r>
            <w:r w:rsidR="007A57A2">
              <w:rPr>
                <w:rFonts w:cstheme="minorHAnsi"/>
              </w:rPr>
              <w:t xml:space="preserve"> </w:t>
            </w:r>
          </w:p>
        </w:tc>
      </w:tr>
      <w:tr w:rsidR="009E7E11" w:rsidRPr="000240E5" w14:paraId="4D6C3868" w14:textId="77777777" w:rsidTr="00784924">
        <w:tc>
          <w:tcPr>
            <w:tcW w:w="15309" w:type="dxa"/>
            <w:gridSpan w:val="8"/>
            <w:shd w:val="clear" w:color="auto" w:fill="9CC2E5" w:themeFill="accent5" w:themeFillTint="99"/>
          </w:tcPr>
          <w:p w14:paraId="484B2C27" w14:textId="3D1CDB53" w:rsidR="00AD46C6" w:rsidRPr="000240E5" w:rsidRDefault="009E7E11" w:rsidP="00AD46C6">
            <w:pPr>
              <w:rPr>
                <w:rFonts w:cstheme="minorHAnsi"/>
              </w:rPr>
            </w:pPr>
            <w:r w:rsidRPr="000240E5">
              <w:rPr>
                <w:rFonts w:cstheme="minorHAnsi"/>
                <w:b/>
              </w:rPr>
              <w:t>Outcome Targets:</w:t>
            </w:r>
            <w:r w:rsidRPr="000240E5">
              <w:rPr>
                <w:rFonts w:cstheme="minorHAnsi"/>
              </w:rPr>
              <w:t xml:space="preserve"> </w:t>
            </w:r>
            <w:r w:rsidRPr="000240E5">
              <w:rPr>
                <w:rFonts w:cstheme="minorHAnsi"/>
                <w:b/>
              </w:rPr>
              <w:t xml:space="preserve"> </w:t>
            </w:r>
          </w:p>
          <w:p w14:paraId="06E9ABB0" w14:textId="7ED8BB4E" w:rsidR="009E7E11" w:rsidRPr="000240E5" w:rsidRDefault="009E7E11" w:rsidP="00784924">
            <w:pPr>
              <w:rPr>
                <w:rFonts w:cstheme="minorHAnsi"/>
              </w:rPr>
            </w:pPr>
          </w:p>
        </w:tc>
      </w:tr>
      <w:tr w:rsidR="009E7E11" w:rsidRPr="000240E5" w14:paraId="0F40A9B7" w14:textId="77777777" w:rsidTr="00784924">
        <w:trPr>
          <w:trHeight w:val="975"/>
        </w:trPr>
        <w:tc>
          <w:tcPr>
            <w:tcW w:w="1701" w:type="dxa"/>
            <w:shd w:val="clear" w:color="auto" w:fill="DEEAF6" w:themeFill="accent5" w:themeFillTint="33"/>
          </w:tcPr>
          <w:p w14:paraId="4BBCD3D5" w14:textId="77777777" w:rsidR="009E7E11" w:rsidRPr="000240E5" w:rsidRDefault="009E7E11" w:rsidP="00784924">
            <w:pPr>
              <w:rPr>
                <w:rFonts w:cstheme="minorHAnsi"/>
                <w:b/>
              </w:rPr>
            </w:pPr>
            <w:r w:rsidRPr="000240E5">
              <w:rPr>
                <w:rFonts w:cstheme="minorHAnsi"/>
                <w:b/>
              </w:rPr>
              <w:t xml:space="preserve">Objective </w:t>
            </w:r>
          </w:p>
          <w:p w14:paraId="26177B5B" w14:textId="77777777" w:rsidR="009E7E11" w:rsidRPr="000240E5" w:rsidRDefault="009E7E11" w:rsidP="00784924">
            <w:pPr>
              <w:jc w:val="center"/>
              <w:rPr>
                <w:rFonts w:cstheme="minorHAnsi"/>
                <w:b/>
              </w:rPr>
            </w:pPr>
          </w:p>
        </w:tc>
        <w:tc>
          <w:tcPr>
            <w:tcW w:w="2268" w:type="dxa"/>
            <w:shd w:val="clear" w:color="auto" w:fill="DEEAF6" w:themeFill="accent5" w:themeFillTint="33"/>
          </w:tcPr>
          <w:p w14:paraId="6DE417E4" w14:textId="77777777" w:rsidR="009E7E11" w:rsidRPr="000240E5" w:rsidRDefault="009E7E11" w:rsidP="00784924">
            <w:pPr>
              <w:rPr>
                <w:rFonts w:cstheme="minorHAnsi"/>
                <w:b/>
              </w:rPr>
            </w:pPr>
            <w:r w:rsidRPr="000240E5">
              <w:rPr>
                <w:rFonts w:cstheme="minorHAnsi"/>
                <w:b/>
              </w:rPr>
              <w:t>Actions</w:t>
            </w:r>
          </w:p>
        </w:tc>
        <w:tc>
          <w:tcPr>
            <w:tcW w:w="2977" w:type="dxa"/>
            <w:shd w:val="clear" w:color="auto" w:fill="DEEAF6" w:themeFill="accent5" w:themeFillTint="33"/>
          </w:tcPr>
          <w:p w14:paraId="62756AC1" w14:textId="77777777" w:rsidR="009E7E11" w:rsidRPr="000240E5" w:rsidRDefault="009E7E11" w:rsidP="00784924">
            <w:pPr>
              <w:rPr>
                <w:rFonts w:cstheme="minorHAnsi"/>
                <w:b/>
              </w:rPr>
            </w:pPr>
            <w:r w:rsidRPr="000240E5">
              <w:rPr>
                <w:rFonts w:cstheme="minorHAnsi"/>
                <w:b/>
              </w:rPr>
              <w:t xml:space="preserve">Success criteria </w:t>
            </w:r>
          </w:p>
        </w:tc>
        <w:tc>
          <w:tcPr>
            <w:tcW w:w="1276" w:type="dxa"/>
            <w:shd w:val="clear" w:color="auto" w:fill="DEEAF6" w:themeFill="accent5" w:themeFillTint="33"/>
          </w:tcPr>
          <w:p w14:paraId="4D8D61BA" w14:textId="77777777" w:rsidR="009E7E11" w:rsidRPr="000240E5" w:rsidRDefault="009E7E11" w:rsidP="00784924">
            <w:pPr>
              <w:rPr>
                <w:rFonts w:cstheme="minorHAnsi"/>
                <w:b/>
              </w:rPr>
            </w:pPr>
            <w:r w:rsidRPr="000240E5">
              <w:rPr>
                <w:rFonts w:cstheme="minorHAnsi"/>
                <w:b/>
              </w:rPr>
              <w:t xml:space="preserve">Lead &amp; start/ end date </w:t>
            </w:r>
          </w:p>
        </w:tc>
        <w:tc>
          <w:tcPr>
            <w:tcW w:w="1134" w:type="dxa"/>
            <w:shd w:val="clear" w:color="auto" w:fill="DEEAF6" w:themeFill="accent5" w:themeFillTint="33"/>
          </w:tcPr>
          <w:p w14:paraId="43EB00D3" w14:textId="77777777" w:rsidR="009E7E11" w:rsidRPr="000240E5" w:rsidRDefault="009E7E11" w:rsidP="00784924">
            <w:pPr>
              <w:rPr>
                <w:rFonts w:cstheme="minorHAnsi"/>
                <w:b/>
              </w:rPr>
            </w:pPr>
            <w:r w:rsidRPr="000240E5">
              <w:rPr>
                <w:rFonts w:cstheme="minorHAnsi"/>
                <w:b/>
              </w:rPr>
              <w:t>Resource&amp; cost</w:t>
            </w:r>
          </w:p>
        </w:tc>
        <w:tc>
          <w:tcPr>
            <w:tcW w:w="1843" w:type="dxa"/>
            <w:shd w:val="clear" w:color="auto" w:fill="DEEAF6" w:themeFill="accent5" w:themeFillTint="33"/>
          </w:tcPr>
          <w:p w14:paraId="298B79D7" w14:textId="77777777" w:rsidR="009E7E11" w:rsidRPr="000240E5" w:rsidRDefault="009E7E11" w:rsidP="00784924">
            <w:pPr>
              <w:rPr>
                <w:rFonts w:cstheme="minorHAnsi"/>
                <w:b/>
              </w:rPr>
            </w:pPr>
            <w:r w:rsidRPr="000240E5">
              <w:rPr>
                <w:rFonts w:cstheme="minorHAnsi"/>
                <w:b/>
              </w:rPr>
              <w:t xml:space="preserve">Monitoring  </w:t>
            </w:r>
          </w:p>
        </w:tc>
        <w:tc>
          <w:tcPr>
            <w:tcW w:w="425" w:type="dxa"/>
            <w:shd w:val="clear" w:color="auto" w:fill="DEEAF6" w:themeFill="accent5" w:themeFillTint="33"/>
          </w:tcPr>
          <w:p w14:paraId="66CE091E" w14:textId="77777777" w:rsidR="009E7E11" w:rsidRPr="000240E5" w:rsidRDefault="009E7E11" w:rsidP="00784924">
            <w:pPr>
              <w:rPr>
                <w:rFonts w:cstheme="minorHAnsi"/>
                <w:b/>
              </w:rPr>
            </w:pPr>
            <w:r w:rsidRPr="000240E5">
              <w:rPr>
                <w:rFonts w:cstheme="minorHAnsi"/>
                <w:b/>
              </w:rPr>
              <w:t>RAG</w:t>
            </w:r>
          </w:p>
        </w:tc>
        <w:tc>
          <w:tcPr>
            <w:tcW w:w="3685" w:type="dxa"/>
            <w:shd w:val="clear" w:color="auto" w:fill="DEEAF6" w:themeFill="accent5" w:themeFillTint="33"/>
          </w:tcPr>
          <w:p w14:paraId="09409FD7" w14:textId="77777777" w:rsidR="009E7E11" w:rsidRPr="000240E5" w:rsidRDefault="009E7E11" w:rsidP="00784924">
            <w:pPr>
              <w:rPr>
                <w:rFonts w:cstheme="minorHAnsi"/>
                <w:b/>
              </w:rPr>
            </w:pPr>
            <w:r w:rsidRPr="000240E5">
              <w:rPr>
                <w:rFonts w:cstheme="minorHAnsi"/>
                <w:b/>
              </w:rPr>
              <w:t>Evaluation</w:t>
            </w:r>
          </w:p>
        </w:tc>
      </w:tr>
      <w:tr w:rsidR="009E7E11" w:rsidRPr="000240E5" w14:paraId="707C4305" w14:textId="77777777" w:rsidTr="00AD46C6">
        <w:tc>
          <w:tcPr>
            <w:tcW w:w="1701" w:type="dxa"/>
          </w:tcPr>
          <w:p w14:paraId="3EBB8435" w14:textId="4CE607FE" w:rsidR="009E7E11" w:rsidRPr="000240E5" w:rsidRDefault="00B97AFE" w:rsidP="00784924">
            <w:pPr>
              <w:pStyle w:val="ListParagraph"/>
              <w:ind w:left="57" w:right="57"/>
              <w:rPr>
                <w:rFonts w:cstheme="minorHAnsi"/>
              </w:rPr>
            </w:pPr>
            <w:bookmarkStart w:id="5" w:name="_Hlk141873296"/>
            <w:r>
              <w:rPr>
                <w:rFonts w:cstheme="minorHAnsi"/>
              </w:rPr>
              <w:t xml:space="preserve">To attract working families and increase our numbers on roll. </w:t>
            </w:r>
          </w:p>
        </w:tc>
        <w:tc>
          <w:tcPr>
            <w:tcW w:w="2268" w:type="dxa"/>
          </w:tcPr>
          <w:p w14:paraId="1A5950FD" w14:textId="033EB128" w:rsidR="009E7E11" w:rsidRDefault="001A1B15" w:rsidP="00AD46C6">
            <w:pPr>
              <w:pStyle w:val="ListParagraph"/>
              <w:ind w:left="0" w:right="57"/>
              <w:rPr>
                <w:rFonts w:cstheme="minorHAnsi"/>
              </w:rPr>
            </w:pPr>
            <w:r>
              <w:rPr>
                <w:rFonts w:cstheme="minorHAnsi"/>
              </w:rPr>
              <w:t>WAC manager available during o</w:t>
            </w:r>
            <w:r w:rsidR="00C92783">
              <w:rPr>
                <w:rFonts w:cstheme="minorHAnsi"/>
              </w:rPr>
              <w:t>pen mornings and afternoons</w:t>
            </w:r>
            <w:r>
              <w:rPr>
                <w:rFonts w:cstheme="minorHAnsi"/>
              </w:rPr>
              <w:t xml:space="preserve"> responding to parental needs and identifying how the school can help. </w:t>
            </w:r>
          </w:p>
          <w:p w14:paraId="3ACBBDF8" w14:textId="52861A75" w:rsidR="00C92783" w:rsidRPr="000240E5" w:rsidRDefault="00C92783" w:rsidP="00AD46C6">
            <w:pPr>
              <w:pStyle w:val="ListParagraph"/>
              <w:ind w:left="0" w:right="57"/>
              <w:rPr>
                <w:rFonts w:cstheme="minorHAnsi"/>
              </w:rPr>
            </w:pPr>
            <w:r>
              <w:rPr>
                <w:rFonts w:cstheme="minorHAnsi"/>
              </w:rPr>
              <w:t xml:space="preserve">Advertising through social media </w:t>
            </w:r>
            <w:proofErr w:type="spellStart"/>
            <w:r>
              <w:rPr>
                <w:rFonts w:cstheme="minorHAnsi"/>
              </w:rPr>
              <w:t>e.</w:t>
            </w:r>
            <w:proofErr w:type="gramStart"/>
            <w:r>
              <w:rPr>
                <w:rFonts w:cstheme="minorHAnsi"/>
              </w:rPr>
              <w:t>g.instagram</w:t>
            </w:r>
            <w:proofErr w:type="spellEnd"/>
            <w:proofErr w:type="gramEnd"/>
          </w:p>
        </w:tc>
        <w:tc>
          <w:tcPr>
            <w:tcW w:w="2977" w:type="dxa"/>
          </w:tcPr>
          <w:p w14:paraId="3543AF55" w14:textId="060C9B6F" w:rsidR="009E7E11" w:rsidRPr="000240E5" w:rsidRDefault="001A1B15" w:rsidP="00AD46C6">
            <w:pPr>
              <w:pStyle w:val="ListParagraph"/>
              <w:ind w:left="0" w:right="57"/>
              <w:rPr>
                <w:rFonts w:cstheme="minorHAnsi"/>
              </w:rPr>
            </w:pPr>
            <w:r>
              <w:rPr>
                <w:rFonts w:cstheme="minorHAnsi"/>
              </w:rPr>
              <w:t xml:space="preserve">Verbal feedback from prospective parents will not reference lack of WAC as a reason for not selecting the school. </w:t>
            </w:r>
          </w:p>
        </w:tc>
        <w:tc>
          <w:tcPr>
            <w:tcW w:w="1276" w:type="dxa"/>
          </w:tcPr>
          <w:p w14:paraId="18C20408" w14:textId="77EFC2F3" w:rsidR="009E7E11" w:rsidRPr="000240E5" w:rsidRDefault="001A1B15" w:rsidP="00784924">
            <w:pPr>
              <w:ind w:left="114" w:hanging="57"/>
              <w:rPr>
                <w:rFonts w:cstheme="minorHAnsi"/>
              </w:rPr>
            </w:pPr>
            <w:r>
              <w:rPr>
                <w:rFonts w:cstheme="minorHAnsi"/>
              </w:rPr>
              <w:t>September 2023</w:t>
            </w:r>
          </w:p>
        </w:tc>
        <w:tc>
          <w:tcPr>
            <w:tcW w:w="1134" w:type="dxa"/>
          </w:tcPr>
          <w:p w14:paraId="66215AC1" w14:textId="52E22A2A" w:rsidR="009E7E11" w:rsidRPr="000240E5" w:rsidRDefault="001A1B15" w:rsidP="00784924">
            <w:pPr>
              <w:ind w:left="114" w:hanging="57"/>
              <w:rPr>
                <w:rFonts w:cstheme="minorHAnsi"/>
              </w:rPr>
            </w:pPr>
            <w:r>
              <w:rPr>
                <w:rFonts w:cstheme="minorHAnsi"/>
              </w:rPr>
              <w:t xml:space="preserve">To be determined. </w:t>
            </w:r>
          </w:p>
        </w:tc>
        <w:tc>
          <w:tcPr>
            <w:tcW w:w="1843" w:type="dxa"/>
          </w:tcPr>
          <w:p w14:paraId="28A39E21" w14:textId="0CC898C7" w:rsidR="009E7E11" w:rsidRPr="000240E5" w:rsidRDefault="00B97AFE" w:rsidP="00784924">
            <w:pPr>
              <w:rPr>
                <w:rFonts w:cstheme="minorHAnsi"/>
              </w:rPr>
            </w:pPr>
            <w:r>
              <w:rPr>
                <w:rFonts w:cstheme="minorHAnsi"/>
              </w:rPr>
              <w:t>HOS and Extended School’s Manager</w:t>
            </w:r>
          </w:p>
        </w:tc>
        <w:tc>
          <w:tcPr>
            <w:tcW w:w="425" w:type="dxa"/>
            <w:shd w:val="clear" w:color="auto" w:fill="auto"/>
          </w:tcPr>
          <w:p w14:paraId="27F62B76" w14:textId="77777777" w:rsidR="009E7E11" w:rsidRPr="000240E5" w:rsidRDefault="009E7E11" w:rsidP="00784924">
            <w:pPr>
              <w:ind w:left="114" w:hanging="57"/>
              <w:rPr>
                <w:rFonts w:cstheme="minorHAnsi"/>
              </w:rPr>
            </w:pPr>
          </w:p>
        </w:tc>
        <w:tc>
          <w:tcPr>
            <w:tcW w:w="3685" w:type="dxa"/>
            <w:shd w:val="clear" w:color="auto" w:fill="FFFFFF" w:themeFill="background1"/>
          </w:tcPr>
          <w:p w14:paraId="0FBD6945" w14:textId="7983E1A7" w:rsidR="009E7E11" w:rsidRPr="00BF5897" w:rsidRDefault="009E7E11" w:rsidP="00AD46C6">
            <w:pPr>
              <w:ind w:left="114" w:hanging="57"/>
              <w:rPr>
                <w:rFonts w:cstheme="minorHAnsi"/>
                <w:color w:val="00B0F0"/>
              </w:rPr>
            </w:pPr>
          </w:p>
        </w:tc>
      </w:tr>
      <w:bookmarkEnd w:id="5"/>
      <w:tr w:rsidR="00F476CB" w:rsidRPr="000240E5" w14:paraId="6CA3365F" w14:textId="77777777" w:rsidTr="00AD46C6">
        <w:tc>
          <w:tcPr>
            <w:tcW w:w="1701" w:type="dxa"/>
          </w:tcPr>
          <w:p w14:paraId="6A24178A" w14:textId="0934FCFD" w:rsidR="00F476CB" w:rsidRPr="000240E5" w:rsidRDefault="00F476CB" w:rsidP="00F476CB">
            <w:pPr>
              <w:pStyle w:val="ListParagraph"/>
              <w:ind w:left="57" w:right="57"/>
              <w:rPr>
                <w:rFonts w:cstheme="minorHAnsi"/>
              </w:rPr>
            </w:pPr>
            <w:r>
              <w:rPr>
                <w:rFonts w:cstheme="minorHAnsi"/>
              </w:rPr>
              <w:t xml:space="preserve">Consult with current users of BC/ASC to find out the childcare they need. </w:t>
            </w:r>
          </w:p>
        </w:tc>
        <w:tc>
          <w:tcPr>
            <w:tcW w:w="2268" w:type="dxa"/>
          </w:tcPr>
          <w:p w14:paraId="05A80B96" w14:textId="055118D8" w:rsidR="00F476CB" w:rsidRPr="000240E5" w:rsidRDefault="00F476CB" w:rsidP="00F476CB">
            <w:pPr>
              <w:pStyle w:val="ListParagraph"/>
              <w:ind w:left="0" w:right="57"/>
              <w:rPr>
                <w:rFonts w:cstheme="minorHAnsi"/>
              </w:rPr>
            </w:pPr>
            <w:r>
              <w:rPr>
                <w:rFonts w:cstheme="minorHAnsi"/>
              </w:rPr>
              <w:t xml:space="preserve">Questionnaire to all existing parents and carers. </w:t>
            </w:r>
          </w:p>
        </w:tc>
        <w:tc>
          <w:tcPr>
            <w:tcW w:w="2977" w:type="dxa"/>
          </w:tcPr>
          <w:p w14:paraId="6712C81D" w14:textId="48FA4336" w:rsidR="00F476CB" w:rsidRPr="000240E5" w:rsidRDefault="00F476CB" w:rsidP="00F476CB">
            <w:pPr>
              <w:pStyle w:val="ListParagraph"/>
              <w:ind w:left="0" w:right="57"/>
              <w:rPr>
                <w:rFonts w:cstheme="minorHAnsi"/>
              </w:rPr>
            </w:pPr>
            <w:r w:rsidRPr="000240E5">
              <w:rPr>
                <w:rFonts w:cstheme="minorHAnsi"/>
              </w:rPr>
              <w:t xml:space="preserve"> </w:t>
            </w:r>
            <w:r>
              <w:rPr>
                <w:rFonts w:cstheme="minorHAnsi"/>
              </w:rPr>
              <w:t xml:space="preserve">The school have a clear understanding of parental needs and adapt our offer accordingly. </w:t>
            </w:r>
          </w:p>
        </w:tc>
        <w:tc>
          <w:tcPr>
            <w:tcW w:w="1276" w:type="dxa"/>
          </w:tcPr>
          <w:p w14:paraId="2704010A" w14:textId="77777777" w:rsidR="00F476CB" w:rsidRDefault="00F476CB" w:rsidP="00F476CB">
            <w:pPr>
              <w:ind w:left="114" w:hanging="57"/>
              <w:rPr>
                <w:rFonts w:cstheme="minorHAnsi"/>
              </w:rPr>
            </w:pPr>
            <w:r>
              <w:rPr>
                <w:rFonts w:cstheme="minorHAnsi"/>
              </w:rPr>
              <w:t>MA/ AR</w:t>
            </w:r>
          </w:p>
          <w:p w14:paraId="06DEC4FC" w14:textId="5FA8A9CF" w:rsidR="00F476CB" w:rsidRPr="000240E5" w:rsidRDefault="00F476CB" w:rsidP="00F476CB">
            <w:pPr>
              <w:ind w:left="114" w:hanging="57"/>
              <w:rPr>
                <w:rFonts w:cstheme="minorHAnsi"/>
              </w:rPr>
            </w:pPr>
            <w:r>
              <w:rPr>
                <w:rFonts w:cstheme="minorHAnsi"/>
              </w:rPr>
              <w:t>October 2023</w:t>
            </w:r>
          </w:p>
        </w:tc>
        <w:tc>
          <w:tcPr>
            <w:tcW w:w="1134" w:type="dxa"/>
          </w:tcPr>
          <w:p w14:paraId="2B3798D1" w14:textId="6487477C" w:rsidR="00F476CB" w:rsidRPr="000240E5" w:rsidRDefault="00F476CB" w:rsidP="00F476CB">
            <w:pPr>
              <w:ind w:left="114" w:hanging="57"/>
              <w:rPr>
                <w:rFonts w:cstheme="minorHAnsi"/>
              </w:rPr>
            </w:pPr>
            <w:r>
              <w:rPr>
                <w:rFonts w:cstheme="minorHAnsi"/>
              </w:rPr>
              <w:t>£0</w:t>
            </w:r>
          </w:p>
        </w:tc>
        <w:tc>
          <w:tcPr>
            <w:tcW w:w="1843" w:type="dxa"/>
          </w:tcPr>
          <w:p w14:paraId="0EEE5648" w14:textId="596284FB" w:rsidR="00F476CB" w:rsidRPr="000240E5" w:rsidRDefault="00F476CB" w:rsidP="00F476CB">
            <w:pPr>
              <w:rPr>
                <w:rFonts w:cstheme="minorHAnsi"/>
              </w:rPr>
            </w:pPr>
            <w:r>
              <w:rPr>
                <w:rFonts w:cstheme="minorHAnsi"/>
              </w:rPr>
              <w:t>HOS and Extended School’s Manager</w:t>
            </w:r>
          </w:p>
        </w:tc>
        <w:tc>
          <w:tcPr>
            <w:tcW w:w="425" w:type="dxa"/>
            <w:shd w:val="clear" w:color="auto" w:fill="auto"/>
          </w:tcPr>
          <w:p w14:paraId="6870BF27" w14:textId="77777777" w:rsidR="00F476CB" w:rsidRPr="000240E5" w:rsidRDefault="00F476CB" w:rsidP="00F476CB">
            <w:pPr>
              <w:ind w:left="114" w:hanging="57"/>
              <w:rPr>
                <w:rFonts w:cstheme="minorHAnsi"/>
              </w:rPr>
            </w:pPr>
          </w:p>
        </w:tc>
        <w:tc>
          <w:tcPr>
            <w:tcW w:w="3685" w:type="dxa"/>
            <w:shd w:val="clear" w:color="auto" w:fill="FFFFFF" w:themeFill="background1"/>
          </w:tcPr>
          <w:p w14:paraId="4C802F4B" w14:textId="0ECA1492" w:rsidR="00F476CB" w:rsidRPr="00BF5897" w:rsidRDefault="00F476CB" w:rsidP="00F476CB">
            <w:pPr>
              <w:ind w:left="114" w:hanging="57"/>
              <w:rPr>
                <w:rFonts w:cstheme="minorHAnsi"/>
                <w:color w:val="00B0F0"/>
              </w:rPr>
            </w:pPr>
          </w:p>
        </w:tc>
      </w:tr>
      <w:tr w:rsidR="00F476CB" w:rsidRPr="000240E5" w14:paraId="207774DF" w14:textId="77777777" w:rsidTr="00AD46C6">
        <w:tc>
          <w:tcPr>
            <w:tcW w:w="1701" w:type="dxa"/>
          </w:tcPr>
          <w:p w14:paraId="4C69CA74" w14:textId="6AC468CC" w:rsidR="00F476CB" w:rsidRPr="000240E5" w:rsidRDefault="00F476CB" w:rsidP="00F476CB">
            <w:pPr>
              <w:pStyle w:val="ListParagraph"/>
              <w:ind w:left="57" w:right="57"/>
              <w:rPr>
                <w:rFonts w:cstheme="minorHAnsi"/>
              </w:rPr>
            </w:pPr>
            <w:r>
              <w:rPr>
                <w:rFonts w:cstheme="minorHAnsi"/>
              </w:rPr>
              <w:t>To increase the number of clubs available after school.</w:t>
            </w:r>
          </w:p>
        </w:tc>
        <w:tc>
          <w:tcPr>
            <w:tcW w:w="2268" w:type="dxa"/>
          </w:tcPr>
          <w:p w14:paraId="1091F998" w14:textId="77777777" w:rsidR="00F476CB" w:rsidRDefault="00F476CB" w:rsidP="00F476CB">
            <w:pPr>
              <w:pStyle w:val="ListParagraph"/>
              <w:ind w:left="0" w:right="57"/>
              <w:rPr>
                <w:rFonts w:cstheme="minorHAnsi"/>
              </w:rPr>
            </w:pPr>
            <w:r>
              <w:rPr>
                <w:rFonts w:cstheme="minorHAnsi"/>
              </w:rPr>
              <w:t xml:space="preserve">Provide a stronger offer to encourage a wider sign up. </w:t>
            </w:r>
          </w:p>
          <w:p w14:paraId="49F72D11" w14:textId="77777777" w:rsidR="00F476CB" w:rsidRDefault="00F476CB" w:rsidP="00F476CB">
            <w:pPr>
              <w:pStyle w:val="ListParagraph"/>
              <w:ind w:left="0" w:right="57"/>
              <w:rPr>
                <w:rFonts w:cstheme="minorHAnsi"/>
              </w:rPr>
            </w:pPr>
          </w:p>
          <w:p w14:paraId="1188AC38" w14:textId="4CCF4A6E" w:rsidR="00F476CB" w:rsidRPr="000240E5" w:rsidRDefault="00F476CB" w:rsidP="00F476CB">
            <w:pPr>
              <w:pStyle w:val="ListParagraph"/>
              <w:ind w:left="0" w:right="57"/>
              <w:rPr>
                <w:rFonts w:cstheme="minorHAnsi"/>
              </w:rPr>
            </w:pPr>
            <w:r>
              <w:rPr>
                <w:rFonts w:cstheme="minorHAnsi"/>
              </w:rPr>
              <w:t>Ask staff to run clubs (Offer an initiative like a day off in lieu for each half term)</w:t>
            </w:r>
          </w:p>
        </w:tc>
        <w:tc>
          <w:tcPr>
            <w:tcW w:w="2977" w:type="dxa"/>
          </w:tcPr>
          <w:p w14:paraId="43439F49" w14:textId="3F4EDD1B" w:rsidR="00F476CB" w:rsidRPr="000240E5" w:rsidRDefault="00F476CB" w:rsidP="00F476CB">
            <w:pPr>
              <w:pStyle w:val="ListParagraph"/>
              <w:ind w:left="0" w:right="57"/>
              <w:rPr>
                <w:rFonts w:cstheme="minorHAnsi"/>
              </w:rPr>
            </w:pPr>
            <w:r>
              <w:rPr>
                <w:rFonts w:cstheme="minorHAnsi"/>
              </w:rPr>
              <w:t xml:space="preserve">The number and variety of </w:t>
            </w:r>
            <w:proofErr w:type="gramStart"/>
            <w:r>
              <w:rPr>
                <w:rFonts w:cstheme="minorHAnsi"/>
              </w:rPr>
              <w:t>clubs</w:t>
            </w:r>
            <w:proofErr w:type="gramEnd"/>
            <w:r>
              <w:rPr>
                <w:rFonts w:cstheme="minorHAnsi"/>
              </w:rPr>
              <w:t xml:space="preserve"> available increases. </w:t>
            </w:r>
          </w:p>
        </w:tc>
        <w:tc>
          <w:tcPr>
            <w:tcW w:w="1276" w:type="dxa"/>
          </w:tcPr>
          <w:p w14:paraId="55C8F007" w14:textId="3C479A86" w:rsidR="00F476CB" w:rsidRPr="000240E5" w:rsidRDefault="00F476CB" w:rsidP="00F476CB">
            <w:pPr>
              <w:ind w:left="114" w:hanging="57"/>
              <w:rPr>
                <w:rFonts w:cstheme="minorHAnsi"/>
              </w:rPr>
            </w:pPr>
            <w:r>
              <w:rPr>
                <w:rFonts w:cstheme="minorHAnsi"/>
              </w:rPr>
              <w:t xml:space="preserve">MA December 2023 </w:t>
            </w:r>
          </w:p>
        </w:tc>
        <w:tc>
          <w:tcPr>
            <w:tcW w:w="1134" w:type="dxa"/>
          </w:tcPr>
          <w:p w14:paraId="18AD1DBA" w14:textId="21FFD894" w:rsidR="00F476CB" w:rsidRPr="000240E5" w:rsidRDefault="00F476CB" w:rsidP="00F476CB">
            <w:pPr>
              <w:ind w:left="114" w:hanging="57"/>
              <w:rPr>
                <w:rFonts w:cstheme="minorHAnsi"/>
              </w:rPr>
            </w:pPr>
            <w:r>
              <w:rPr>
                <w:rFonts w:cstheme="minorHAnsi"/>
              </w:rPr>
              <w:t>£0</w:t>
            </w:r>
          </w:p>
        </w:tc>
        <w:tc>
          <w:tcPr>
            <w:tcW w:w="1843" w:type="dxa"/>
          </w:tcPr>
          <w:p w14:paraId="445A3299" w14:textId="4646A202" w:rsidR="00F476CB" w:rsidRPr="000240E5" w:rsidRDefault="00F476CB" w:rsidP="00F476CB">
            <w:pPr>
              <w:rPr>
                <w:rFonts w:cstheme="minorHAnsi"/>
              </w:rPr>
            </w:pPr>
            <w:r>
              <w:rPr>
                <w:rFonts w:cstheme="minorHAnsi"/>
              </w:rPr>
              <w:t>Extended School’s Manager</w:t>
            </w:r>
          </w:p>
        </w:tc>
        <w:tc>
          <w:tcPr>
            <w:tcW w:w="425" w:type="dxa"/>
            <w:shd w:val="clear" w:color="auto" w:fill="auto"/>
          </w:tcPr>
          <w:p w14:paraId="5354031A" w14:textId="77777777" w:rsidR="00F476CB" w:rsidRPr="000240E5" w:rsidRDefault="00F476CB" w:rsidP="00F476CB">
            <w:pPr>
              <w:ind w:left="114" w:hanging="57"/>
              <w:rPr>
                <w:rFonts w:cstheme="minorHAnsi"/>
              </w:rPr>
            </w:pPr>
          </w:p>
        </w:tc>
        <w:tc>
          <w:tcPr>
            <w:tcW w:w="3685" w:type="dxa"/>
            <w:shd w:val="clear" w:color="auto" w:fill="FFFFFF" w:themeFill="background1"/>
          </w:tcPr>
          <w:p w14:paraId="5907EF62" w14:textId="461E2DA6" w:rsidR="00F476CB" w:rsidRPr="00211544" w:rsidRDefault="00F476CB" w:rsidP="00F476CB">
            <w:pPr>
              <w:ind w:left="114" w:hanging="57"/>
              <w:rPr>
                <w:rFonts w:cstheme="minorHAnsi"/>
              </w:rPr>
            </w:pPr>
          </w:p>
        </w:tc>
      </w:tr>
      <w:tr w:rsidR="00F476CB" w:rsidRPr="000240E5" w14:paraId="312A880F" w14:textId="77777777" w:rsidTr="00AD46C6">
        <w:tc>
          <w:tcPr>
            <w:tcW w:w="1701" w:type="dxa"/>
          </w:tcPr>
          <w:p w14:paraId="5564BEEA" w14:textId="40A65E23" w:rsidR="00F476CB" w:rsidRDefault="00F476CB" w:rsidP="00F476CB">
            <w:pPr>
              <w:pStyle w:val="ListParagraph"/>
              <w:ind w:left="57" w:right="57"/>
              <w:rPr>
                <w:rFonts w:cstheme="minorHAnsi"/>
              </w:rPr>
            </w:pPr>
            <w:r>
              <w:rPr>
                <w:rFonts w:cstheme="minorHAnsi"/>
              </w:rPr>
              <w:lastRenderedPageBreak/>
              <w:t xml:space="preserve">To move existing BC/WAC to larger premises and increase the hours that it is open to meet parental need. </w:t>
            </w:r>
          </w:p>
        </w:tc>
        <w:tc>
          <w:tcPr>
            <w:tcW w:w="2268" w:type="dxa"/>
          </w:tcPr>
          <w:p w14:paraId="41381F86" w14:textId="77777777" w:rsidR="00F476CB" w:rsidRDefault="00F476CB" w:rsidP="00F476CB">
            <w:pPr>
              <w:pStyle w:val="ListParagraph"/>
              <w:ind w:left="0" w:right="57"/>
              <w:rPr>
                <w:rFonts w:cstheme="minorHAnsi"/>
              </w:rPr>
            </w:pPr>
            <w:r>
              <w:rPr>
                <w:rFonts w:cstheme="minorHAnsi"/>
              </w:rPr>
              <w:t>Identify other clubs that use Innovation House and rehouse them.</w:t>
            </w:r>
          </w:p>
          <w:p w14:paraId="613FC7DC" w14:textId="16832BE8" w:rsidR="00F476CB" w:rsidRDefault="00F476CB" w:rsidP="00F476CB">
            <w:pPr>
              <w:pStyle w:val="ListParagraph"/>
              <w:ind w:left="0" w:right="57"/>
              <w:rPr>
                <w:rFonts w:cstheme="minorHAnsi"/>
              </w:rPr>
            </w:pPr>
            <w:r>
              <w:rPr>
                <w:rFonts w:cstheme="minorHAnsi"/>
              </w:rPr>
              <w:t xml:space="preserve">Use Innovation House and kitchen facilities for Breakfast club and After school club. </w:t>
            </w:r>
          </w:p>
          <w:p w14:paraId="14FD018F" w14:textId="71530576" w:rsidR="00F476CB" w:rsidRPr="000240E5" w:rsidRDefault="00F476CB" w:rsidP="00F476CB">
            <w:pPr>
              <w:pStyle w:val="ListParagraph"/>
              <w:ind w:left="0" w:right="57"/>
              <w:rPr>
                <w:rFonts w:cstheme="minorHAnsi"/>
              </w:rPr>
            </w:pPr>
            <w:r>
              <w:rPr>
                <w:rFonts w:cstheme="minorHAnsi"/>
              </w:rPr>
              <w:t xml:space="preserve">Use the Kitchen gates for drop off and collection. </w:t>
            </w:r>
          </w:p>
        </w:tc>
        <w:tc>
          <w:tcPr>
            <w:tcW w:w="2977" w:type="dxa"/>
          </w:tcPr>
          <w:p w14:paraId="493189AA" w14:textId="01FC7EED" w:rsidR="00F476CB" w:rsidRPr="000240E5" w:rsidRDefault="00F476CB" w:rsidP="00F476CB">
            <w:pPr>
              <w:pStyle w:val="ListParagraph"/>
              <w:ind w:left="0" w:right="57"/>
              <w:rPr>
                <w:rFonts w:cstheme="minorHAnsi"/>
              </w:rPr>
            </w:pPr>
            <w:r>
              <w:rPr>
                <w:rFonts w:cstheme="minorHAnsi"/>
              </w:rPr>
              <w:t xml:space="preserve">WAC is contained reducing the impact on school functions. </w:t>
            </w:r>
          </w:p>
        </w:tc>
        <w:tc>
          <w:tcPr>
            <w:tcW w:w="1276" w:type="dxa"/>
          </w:tcPr>
          <w:p w14:paraId="0C7B19E0" w14:textId="6A073766" w:rsidR="00F476CB" w:rsidRPr="000240E5" w:rsidRDefault="00F476CB" w:rsidP="00F476CB">
            <w:pPr>
              <w:tabs>
                <w:tab w:val="left" w:pos="660"/>
              </w:tabs>
              <w:ind w:left="114" w:hanging="57"/>
              <w:rPr>
                <w:rFonts w:cstheme="minorHAnsi"/>
              </w:rPr>
            </w:pPr>
            <w:r>
              <w:rPr>
                <w:rFonts w:cstheme="minorHAnsi"/>
              </w:rPr>
              <w:t xml:space="preserve">MA/ CC December 2023 </w:t>
            </w:r>
          </w:p>
        </w:tc>
        <w:tc>
          <w:tcPr>
            <w:tcW w:w="1134" w:type="dxa"/>
          </w:tcPr>
          <w:p w14:paraId="699C550E" w14:textId="31E539EB" w:rsidR="00F476CB" w:rsidRPr="000240E5" w:rsidRDefault="00F476CB" w:rsidP="00F476CB">
            <w:pPr>
              <w:ind w:left="114" w:hanging="57"/>
              <w:rPr>
                <w:rFonts w:cstheme="minorHAnsi"/>
              </w:rPr>
            </w:pPr>
            <w:r>
              <w:rPr>
                <w:rFonts w:cstheme="minorHAnsi"/>
              </w:rPr>
              <w:t>£0</w:t>
            </w:r>
          </w:p>
        </w:tc>
        <w:tc>
          <w:tcPr>
            <w:tcW w:w="1843" w:type="dxa"/>
          </w:tcPr>
          <w:p w14:paraId="2D77DA25" w14:textId="2C54C71C" w:rsidR="00F476CB" w:rsidRPr="000240E5" w:rsidRDefault="00F476CB" w:rsidP="00F476CB">
            <w:pPr>
              <w:rPr>
                <w:rFonts w:cstheme="minorHAnsi"/>
              </w:rPr>
            </w:pPr>
            <w:r>
              <w:rPr>
                <w:rFonts w:cstheme="minorHAnsi"/>
              </w:rPr>
              <w:t>HOS and Extended School’s Manager</w:t>
            </w:r>
          </w:p>
        </w:tc>
        <w:tc>
          <w:tcPr>
            <w:tcW w:w="425" w:type="dxa"/>
            <w:shd w:val="clear" w:color="auto" w:fill="auto"/>
          </w:tcPr>
          <w:p w14:paraId="69F89209" w14:textId="77777777" w:rsidR="00F476CB" w:rsidRPr="000240E5" w:rsidRDefault="00F476CB" w:rsidP="00F476CB">
            <w:pPr>
              <w:ind w:left="114" w:hanging="57"/>
              <w:rPr>
                <w:rFonts w:cstheme="minorHAnsi"/>
              </w:rPr>
            </w:pPr>
          </w:p>
        </w:tc>
        <w:tc>
          <w:tcPr>
            <w:tcW w:w="3685" w:type="dxa"/>
            <w:shd w:val="clear" w:color="auto" w:fill="FFFFFF" w:themeFill="background1"/>
          </w:tcPr>
          <w:p w14:paraId="00073FE3" w14:textId="77777777" w:rsidR="00F476CB" w:rsidRPr="00211544" w:rsidRDefault="00F476CB" w:rsidP="00F476CB">
            <w:pPr>
              <w:ind w:left="114" w:hanging="57"/>
              <w:rPr>
                <w:rFonts w:cstheme="minorHAnsi"/>
              </w:rPr>
            </w:pPr>
          </w:p>
        </w:tc>
      </w:tr>
      <w:tr w:rsidR="00F476CB" w:rsidRPr="000240E5" w14:paraId="4817BD27" w14:textId="77777777" w:rsidTr="00AD46C6">
        <w:tc>
          <w:tcPr>
            <w:tcW w:w="1701" w:type="dxa"/>
          </w:tcPr>
          <w:p w14:paraId="69F5F5BC" w14:textId="5EF0FC4A" w:rsidR="00F476CB" w:rsidRDefault="00F476CB" w:rsidP="00F476CB">
            <w:pPr>
              <w:pStyle w:val="ListParagraph"/>
              <w:ind w:left="57" w:right="57"/>
              <w:rPr>
                <w:rFonts w:cstheme="minorHAnsi"/>
              </w:rPr>
            </w:pPr>
            <w:r>
              <w:rPr>
                <w:rFonts w:cstheme="minorHAnsi"/>
              </w:rPr>
              <w:t xml:space="preserve">To increase the staffing levels in order to cater for additional children </w:t>
            </w:r>
          </w:p>
        </w:tc>
        <w:tc>
          <w:tcPr>
            <w:tcW w:w="2268" w:type="dxa"/>
          </w:tcPr>
          <w:p w14:paraId="01C188CB" w14:textId="77777777" w:rsidR="00F476CB" w:rsidRDefault="00F476CB" w:rsidP="00F476CB">
            <w:pPr>
              <w:pStyle w:val="ListParagraph"/>
              <w:ind w:left="0" w:right="57"/>
              <w:rPr>
                <w:rFonts w:cstheme="minorHAnsi"/>
              </w:rPr>
            </w:pPr>
            <w:r>
              <w:rPr>
                <w:rFonts w:cstheme="minorHAnsi"/>
              </w:rPr>
              <w:t>Expand our options for staffing:</w:t>
            </w:r>
          </w:p>
          <w:p w14:paraId="029EEBE3" w14:textId="77777777" w:rsidR="00F476CB" w:rsidRDefault="001F729A" w:rsidP="00F476CB">
            <w:hyperlink r:id="rId17" w:history="1">
              <w:r w:rsidR="00F476CB">
                <w:rPr>
                  <w:rStyle w:val="Hyperlink"/>
                </w:rPr>
                <w:t>https://www.athletemannies.com</w:t>
              </w:r>
            </w:hyperlink>
          </w:p>
          <w:p w14:paraId="1BE11AB2" w14:textId="3EA2AC87" w:rsidR="00F476CB" w:rsidRPr="000240E5" w:rsidRDefault="00F476CB" w:rsidP="00F476CB">
            <w:pPr>
              <w:pStyle w:val="ListParagraph"/>
              <w:ind w:left="0" w:right="57"/>
              <w:rPr>
                <w:rFonts w:cstheme="minorHAnsi"/>
              </w:rPr>
            </w:pPr>
          </w:p>
        </w:tc>
        <w:tc>
          <w:tcPr>
            <w:tcW w:w="2977" w:type="dxa"/>
          </w:tcPr>
          <w:p w14:paraId="25C9D9A2" w14:textId="0A7A34CA" w:rsidR="00F476CB" w:rsidRPr="000240E5" w:rsidRDefault="00F476CB" w:rsidP="00F476CB">
            <w:pPr>
              <w:pStyle w:val="ListParagraph"/>
              <w:ind w:left="0" w:right="57"/>
              <w:rPr>
                <w:rFonts w:cstheme="minorHAnsi"/>
              </w:rPr>
            </w:pPr>
            <w:r>
              <w:rPr>
                <w:rFonts w:cstheme="minorHAnsi"/>
              </w:rPr>
              <w:t xml:space="preserve">Staffing levels increase. </w:t>
            </w:r>
          </w:p>
        </w:tc>
        <w:tc>
          <w:tcPr>
            <w:tcW w:w="1276" w:type="dxa"/>
          </w:tcPr>
          <w:p w14:paraId="4BAEF3D1" w14:textId="22ADC64E" w:rsidR="00F476CB" w:rsidRPr="000240E5" w:rsidRDefault="00F476CB" w:rsidP="00F476CB">
            <w:pPr>
              <w:ind w:left="114" w:hanging="57"/>
              <w:rPr>
                <w:rFonts w:cstheme="minorHAnsi"/>
              </w:rPr>
            </w:pPr>
            <w:r>
              <w:rPr>
                <w:rFonts w:cstheme="minorHAnsi"/>
              </w:rPr>
              <w:t>MA/ CC December 2023</w:t>
            </w:r>
          </w:p>
        </w:tc>
        <w:tc>
          <w:tcPr>
            <w:tcW w:w="1134" w:type="dxa"/>
          </w:tcPr>
          <w:p w14:paraId="11CC7C35" w14:textId="7F9D5BC6" w:rsidR="00F476CB" w:rsidRPr="000240E5" w:rsidRDefault="00F476CB" w:rsidP="00F476CB">
            <w:pPr>
              <w:ind w:left="114" w:hanging="57"/>
              <w:rPr>
                <w:rFonts w:cstheme="minorHAnsi"/>
              </w:rPr>
            </w:pPr>
            <w:r>
              <w:rPr>
                <w:rFonts w:cstheme="minorHAnsi"/>
              </w:rPr>
              <w:t>£?</w:t>
            </w:r>
          </w:p>
        </w:tc>
        <w:tc>
          <w:tcPr>
            <w:tcW w:w="1843" w:type="dxa"/>
          </w:tcPr>
          <w:p w14:paraId="6CC5CA94" w14:textId="4B674C4C" w:rsidR="00F476CB" w:rsidRPr="000240E5" w:rsidRDefault="00F476CB" w:rsidP="00F476CB">
            <w:pPr>
              <w:rPr>
                <w:rFonts w:cstheme="minorHAnsi"/>
              </w:rPr>
            </w:pPr>
            <w:r>
              <w:rPr>
                <w:rFonts w:cstheme="minorHAnsi"/>
              </w:rPr>
              <w:t>HOS and Extended School’s Manager</w:t>
            </w:r>
          </w:p>
        </w:tc>
        <w:tc>
          <w:tcPr>
            <w:tcW w:w="425" w:type="dxa"/>
            <w:shd w:val="clear" w:color="auto" w:fill="auto"/>
          </w:tcPr>
          <w:p w14:paraId="7AF97AFC" w14:textId="77777777" w:rsidR="00F476CB" w:rsidRPr="000240E5" w:rsidRDefault="00F476CB" w:rsidP="00F476CB">
            <w:pPr>
              <w:ind w:left="114" w:hanging="57"/>
              <w:rPr>
                <w:rFonts w:cstheme="minorHAnsi"/>
              </w:rPr>
            </w:pPr>
          </w:p>
        </w:tc>
        <w:tc>
          <w:tcPr>
            <w:tcW w:w="3685" w:type="dxa"/>
            <w:shd w:val="clear" w:color="auto" w:fill="FFFFFF" w:themeFill="background1"/>
          </w:tcPr>
          <w:p w14:paraId="4FF0130D" w14:textId="77777777" w:rsidR="00F476CB" w:rsidRPr="00211544" w:rsidRDefault="00F476CB" w:rsidP="00F476CB">
            <w:pPr>
              <w:ind w:left="114" w:hanging="57"/>
              <w:rPr>
                <w:rFonts w:cstheme="minorHAnsi"/>
              </w:rPr>
            </w:pPr>
          </w:p>
        </w:tc>
      </w:tr>
      <w:tr w:rsidR="00F476CB" w:rsidRPr="000240E5" w14:paraId="4B082510" w14:textId="77777777" w:rsidTr="00AD46C6">
        <w:tc>
          <w:tcPr>
            <w:tcW w:w="1701" w:type="dxa"/>
          </w:tcPr>
          <w:p w14:paraId="12CDBC8E" w14:textId="168D660F" w:rsidR="00F476CB" w:rsidRDefault="00F476CB" w:rsidP="00F476CB">
            <w:pPr>
              <w:pStyle w:val="ListParagraph"/>
              <w:ind w:left="57" w:right="57"/>
              <w:rPr>
                <w:rFonts w:cstheme="minorHAnsi"/>
              </w:rPr>
            </w:pPr>
            <w:r>
              <w:rPr>
                <w:rFonts w:cstheme="minorHAnsi"/>
              </w:rPr>
              <w:t xml:space="preserve">To offer BC/WAC to nursery children </w:t>
            </w:r>
          </w:p>
        </w:tc>
        <w:tc>
          <w:tcPr>
            <w:tcW w:w="2268" w:type="dxa"/>
          </w:tcPr>
          <w:p w14:paraId="79C75C57" w14:textId="3B551C9D" w:rsidR="00F476CB" w:rsidRPr="000240E5" w:rsidRDefault="00F476CB" w:rsidP="00F476CB">
            <w:pPr>
              <w:pStyle w:val="ListParagraph"/>
              <w:ind w:left="0" w:right="57"/>
              <w:rPr>
                <w:rFonts w:cstheme="minorHAnsi"/>
              </w:rPr>
            </w:pPr>
            <w:r>
              <w:rPr>
                <w:rFonts w:cstheme="minorHAnsi"/>
              </w:rPr>
              <w:t xml:space="preserve">Identify ratios and increase staffing so that we can expand our offer to the whole school. </w:t>
            </w:r>
          </w:p>
        </w:tc>
        <w:tc>
          <w:tcPr>
            <w:tcW w:w="2977" w:type="dxa"/>
          </w:tcPr>
          <w:p w14:paraId="702E5DC1" w14:textId="1967DC5C" w:rsidR="00F476CB" w:rsidRPr="000240E5" w:rsidRDefault="00F476CB" w:rsidP="00F476CB">
            <w:pPr>
              <w:pStyle w:val="ListParagraph"/>
              <w:ind w:left="0" w:right="57"/>
              <w:rPr>
                <w:rFonts w:cstheme="minorHAnsi"/>
              </w:rPr>
            </w:pPr>
            <w:r>
              <w:rPr>
                <w:rFonts w:cstheme="minorHAnsi"/>
              </w:rPr>
              <w:t xml:space="preserve">Nursery applications increase due to the extended care offer. </w:t>
            </w:r>
          </w:p>
        </w:tc>
        <w:tc>
          <w:tcPr>
            <w:tcW w:w="1276" w:type="dxa"/>
          </w:tcPr>
          <w:p w14:paraId="28576379" w14:textId="77777777" w:rsidR="00F476CB" w:rsidRDefault="00F476CB" w:rsidP="00F476CB">
            <w:pPr>
              <w:ind w:left="114" w:hanging="57"/>
              <w:rPr>
                <w:rFonts w:cstheme="minorHAnsi"/>
              </w:rPr>
            </w:pPr>
            <w:r>
              <w:rPr>
                <w:rFonts w:cstheme="minorHAnsi"/>
              </w:rPr>
              <w:t xml:space="preserve">MA </w:t>
            </w:r>
          </w:p>
          <w:p w14:paraId="3DCFA189" w14:textId="3B8FD5F3" w:rsidR="00F476CB" w:rsidRPr="000240E5" w:rsidRDefault="00F476CB" w:rsidP="00F476CB">
            <w:pPr>
              <w:tabs>
                <w:tab w:val="left" w:pos="525"/>
              </w:tabs>
              <w:ind w:left="114" w:hanging="57"/>
              <w:rPr>
                <w:rFonts w:cstheme="minorHAnsi"/>
              </w:rPr>
            </w:pPr>
            <w:r>
              <w:rPr>
                <w:rFonts w:cstheme="minorHAnsi"/>
              </w:rPr>
              <w:t xml:space="preserve">March 2024 </w:t>
            </w:r>
          </w:p>
        </w:tc>
        <w:tc>
          <w:tcPr>
            <w:tcW w:w="1134" w:type="dxa"/>
          </w:tcPr>
          <w:p w14:paraId="6174D850" w14:textId="180F9F93" w:rsidR="00F476CB" w:rsidRPr="000240E5" w:rsidRDefault="00F476CB" w:rsidP="00F476CB">
            <w:pPr>
              <w:ind w:left="114" w:hanging="57"/>
              <w:rPr>
                <w:rFonts w:cstheme="minorHAnsi"/>
              </w:rPr>
            </w:pPr>
            <w:r>
              <w:rPr>
                <w:rFonts w:cstheme="minorHAnsi"/>
              </w:rPr>
              <w:t>£0</w:t>
            </w:r>
          </w:p>
        </w:tc>
        <w:tc>
          <w:tcPr>
            <w:tcW w:w="1843" w:type="dxa"/>
          </w:tcPr>
          <w:p w14:paraId="5A9B6335" w14:textId="77777777" w:rsidR="00F476CB" w:rsidRPr="000240E5" w:rsidRDefault="00F476CB" w:rsidP="00F476CB">
            <w:pPr>
              <w:rPr>
                <w:rFonts w:cstheme="minorHAnsi"/>
              </w:rPr>
            </w:pPr>
          </w:p>
        </w:tc>
        <w:tc>
          <w:tcPr>
            <w:tcW w:w="425" w:type="dxa"/>
            <w:shd w:val="clear" w:color="auto" w:fill="auto"/>
          </w:tcPr>
          <w:p w14:paraId="1639C28C" w14:textId="77777777" w:rsidR="00F476CB" w:rsidRPr="000240E5" w:rsidRDefault="00F476CB" w:rsidP="00F476CB">
            <w:pPr>
              <w:ind w:left="114" w:hanging="57"/>
              <w:rPr>
                <w:rFonts w:cstheme="minorHAnsi"/>
              </w:rPr>
            </w:pPr>
          </w:p>
        </w:tc>
        <w:tc>
          <w:tcPr>
            <w:tcW w:w="3685" w:type="dxa"/>
            <w:shd w:val="clear" w:color="auto" w:fill="FFFFFF" w:themeFill="background1"/>
          </w:tcPr>
          <w:p w14:paraId="40E9239D" w14:textId="77777777" w:rsidR="00F476CB" w:rsidRPr="00211544" w:rsidRDefault="00F476CB" w:rsidP="00F476CB">
            <w:pPr>
              <w:ind w:left="114" w:hanging="57"/>
              <w:rPr>
                <w:rFonts w:cstheme="minorHAnsi"/>
              </w:rPr>
            </w:pPr>
          </w:p>
        </w:tc>
      </w:tr>
      <w:tr w:rsidR="00F476CB" w:rsidRPr="000240E5" w14:paraId="6C6328E1" w14:textId="77777777" w:rsidTr="00AD46C6">
        <w:tc>
          <w:tcPr>
            <w:tcW w:w="1701" w:type="dxa"/>
          </w:tcPr>
          <w:p w14:paraId="165709E2" w14:textId="1CD8F30D" w:rsidR="00F476CB" w:rsidRDefault="00F476CB" w:rsidP="00F476CB">
            <w:pPr>
              <w:pStyle w:val="ListParagraph"/>
              <w:ind w:left="57" w:right="57"/>
              <w:rPr>
                <w:rFonts w:cstheme="minorHAnsi"/>
              </w:rPr>
            </w:pPr>
            <w:r>
              <w:rPr>
                <w:rFonts w:cstheme="minorHAnsi"/>
              </w:rPr>
              <w:t>To offer a more extensive holiday provision</w:t>
            </w:r>
          </w:p>
        </w:tc>
        <w:tc>
          <w:tcPr>
            <w:tcW w:w="2268" w:type="dxa"/>
          </w:tcPr>
          <w:p w14:paraId="2422EB1C" w14:textId="560992A9" w:rsidR="00F476CB" w:rsidRPr="000240E5" w:rsidRDefault="00F476CB" w:rsidP="00F476CB">
            <w:pPr>
              <w:pStyle w:val="ListParagraph"/>
              <w:ind w:left="0" w:right="57"/>
              <w:rPr>
                <w:rFonts w:cstheme="minorHAnsi"/>
              </w:rPr>
            </w:pPr>
            <w:r>
              <w:rPr>
                <w:rFonts w:cstheme="minorHAnsi"/>
              </w:rPr>
              <w:t>To research and formulate a plan for a ‘holiday club offer’</w:t>
            </w:r>
          </w:p>
        </w:tc>
        <w:tc>
          <w:tcPr>
            <w:tcW w:w="2977" w:type="dxa"/>
          </w:tcPr>
          <w:p w14:paraId="6AA25A00" w14:textId="77777777" w:rsidR="00F476CB" w:rsidRPr="000240E5" w:rsidRDefault="00F476CB" w:rsidP="00F476CB">
            <w:pPr>
              <w:pStyle w:val="ListParagraph"/>
              <w:ind w:left="0" w:right="57"/>
              <w:rPr>
                <w:rFonts w:cstheme="minorHAnsi"/>
              </w:rPr>
            </w:pPr>
          </w:p>
        </w:tc>
        <w:tc>
          <w:tcPr>
            <w:tcW w:w="1276" w:type="dxa"/>
          </w:tcPr>
          <w:p w14:paraId="7163A11E" w14:textId="137D0949" w:rsidR="00F476CB" w:rsidRPr="000240E5" w:rsidRDefault="00F476CB" w:rsidP="00F476CB">
            <w:pPr>
              <w:tabs>
                <w:tab w:val="left" w:pos="450"/>
              </w:tabs>
              <w:ind w:left="114" w:hanging="57"/>
              <w:rPr>
                <w:rFonts w:cstheme="minorHAnsi"/>
              </w:rPr>
            </w:pPr>
            <w:r>
              <w:rPr>
                <w:rFonts w:cstheme="minorHAnsi"/>
              </w:rPr>
              <w:t xml:space="preserve"> CC/ MA March 2024</w:t>
            </w:r>
          </w:p>
        </w:tc>
        <w:tc>
          <w:tcPr>
            <w:tcW w:w="1134" w:type="dxa"/>
          </w:tcPr>
          <w:p w14:paraId="1628E40D" w14:textId="3EDA00E6" w:rsidR="00F476CB" w:rsidRPr="000240E5" w:rsidRDefault="00F476CB" w:rsidP="00F476CB">
            <w:pPr>
              <w:ind w:left="114" w:hanging="57"/>
              <w:rPr>
                <w:rFonts w:cstheme="minorHAnsi"/>
              </w:rPr>
            </w:pPr>
            <w:r>
              <w:rPr>
                <w:rFonts w:cstheme="minorHAnsi"/>
              </w:rPr>
              <w:t>£0</w:t>
            </w:r>
          </w:p>
        </w:tc>
        <w:tc>
          <w:tcPr>
            <w:tcW w:w="1843" w:type="dxa"/>
          </w:tcPr>
          <w:p w14:paraId="39C18CC8" w14:textId="77777777" w:rsidR="00F476CB" w:rsidRPr="000240E5" w:rsidRDefault="00F476CB" w:rsidP="00F476CB">
            <w:pPr>
              <w:rPr>
                <w:rFonts w:cstheme="minorHAnsi"/>
              </w:rPr>
            </w:pPr>
          </w:p>
        </w:tc>
        <w:tc>
          <w:tcPr>
            <w:tcW w:w="425" w:type="dxa"/>
            <w:shd w:val="clear" w:color="auto" w:fill="auto"/>
          </w:tcPr>
          <w:p w14:paraId="5142A820" w14:textId="77777777" w:rsidR="00F476CB" w:rsidRPr="000240E5" w:rsidRDefault="00F476CB" w:rsidP="00F476CB">
            <w:pPr>
              <w:ind w:left="114" w:hanging="57"/>
              <w:rPr>
                <w:rFonts w:cstheme="minorHAnsi"/>
              </w:rPr>
            </w:pPr>
          </w:p>
        </w:tc>
        <w:tc>
          <w:tcPr>
            <w:tcW w:w="3685" w:type="dxa"/>
            <w:shd w:val="clear" w:color="auto" w:fill="FFFFFF" w:themeFill="background1"/>
          </w:tcPr>
          <w:p w14:paraId="0538BACE" w14:textId="77777777" w:rsidR="00F476CB" w:rsidRPr="00211544" w:rsidRDefault="00F476CB" w:rsidP="00F476CB">
            <w:pPr>
              <w:ind w:left="114" w:hanging="57"/>
              <w:rPr>
                <w:rFonts w:cstheme="minorHAnsi"/>
              </w:rPr>
            </w:pPr>
          </w:p>
        </w:tc>
      </w:tr>
      <w:tr w:rsidR="00F476CB" w:rsidRPr="000240E5" w14:paraId="77470DC6" w14:textId="77777777" w:rsidTr="00AD46C6">
        <w:tc>
          <w:tcPr>
            <w:tcW w:w="1701" w:type="dxa"/>
          </w:tcPr>
          <w:p w14:paraId="21CB4291" w14:textId="2DD43FA3" w:rsidR="00F476CB" w:rsidRPr="000240E5" w:rsidRDefault="00F476CB" w:rsidP="00F476CB">
            <w:pPr>
              <w:pStyle w:val="ListParagraph"/>
              <w:ind w:left="57" w:right="57"/>
              <w:rPr>
                <w:rFonts w:cstheme="minorHAnsi"/>
              </w:rPr>
            </w:pPr>
            <w:r>
              <w:rPr>
                <w:rFonts w:cstheme="minorHAnsi"/>
              </w:rPr>
              <w:t>To review our current costings and see if they are in line with other local establishments</w:t>
            </w:r>
          </w:p>
        </w:tc>
        <w:tc>
          <w:tcPr>
            <w:tcW w:w="2268" w:type="dxa"/>
          </w:tcPr>
          <w:p w14:paraId="0DC566F5" w14:textId="315ADA4D" w:rsidR="00F476CB" w:rsidRPr="000240E5" w:rsidRDefault="00F476CB" w:rsidP="00F476CB">
            <w:pPr>
              <w:pStyle w:val="ListParagraph"/>
              <w:ind w:left="0" w:right="57"/>
              <w:rPr>
                <w:rFonts w:cstheme="minorHAnsi"/>
              </w:rPr>
            </w:pPr>
            <w:r>
              <w:rPr>
                <w:rFonts w:cstheme="minorHAnsi"/>
              </w:rPr>
              <w:t>Explore the WAC offers of other local schools and review prices charged.</w:t>
            </w:r>
          </w:p>
        </w:tc>
        <w:tc>
          <w:tcPr>
            <w:tcW w:w="2977" w:type="dxa"/>
          </w:tcPr>
          <w:p w14:paraId="776A803E" w14:textId="7157B44D" w:rsidR="00F476CB" w:rsidRPr="000240E5" w:rsidRDefault="00F476CB" w:rsidP="00F476CB">
            <w:pPr>
              <w:pStyle w:val="ListParagraph"/>
              <w:ind w:left="0" w:right="57"/>
              <w:rPr>
                <w:rFonts w:cstheme="minorHAnsi"/>
              </w:rPr>
            </w:pPr>
            <w:r w:rsidRPr="000240E5">
              <w:rPr>
                <w:rFonts w:cstheme="minorHAnsi"/>
              </w:rPr>
              <w:t xml:space="preserve"> </w:t>
            </w:r>
            <w:r>
              <w:rPr>
                <w:rFonts w:cstheme="minorHAnsi"/>
              </w:rPr>
              <w:t xml:space="preserve">Latchmere WAC is competitive and therefore families choose the school. </w:t>
            </w:r>
          </w:p>
        </w:tc>
        <w:tc>
          <w:tcPr>
            <w:tcW w:w="1276" w:type="dxa"/>
          </w:tcPr>
          <w:p w14:paraId="7418B906" w14:textId="77777777" w:rsidR="00F476CB" w:rsidRDefault="00F476CB" w:rsidP="00F476CB">
            <w:pPr>
              <w:ind w:left="114" w:hanging="57"/>
              <w:rPr>
                <w:rFonts w:cstheme="minorHAnsi"/>
              </w:rPr>
            </w:pPr>
            <w:r>
              <w:rPr>
                <w:rFonts w:cstheme="minorHAnsi"/>
              </w:rPr>
              <w:t>AR</w:t>
            </w:r>
          </w:p>
          <w:p w14:paraId="21B891A3" w14:textId="737F2066" w:rsidR="00F476CB" w:rsidRPr="000240E5" w:rsidRDefault="00F476CB" w:rsidP="00F476CB">
            <w:pPr>
              <w:ind w:left="114" w:hanging="57"/>
              <w:rPr>
                <w:rFonts w:cstheme="minorHAnsi"/>
              </w:rPr>
            </w:pPr>
            <w:r>
              <w:rPr>
                <w:rFonts w:cstheme="minorHAnsi"/>
              </w:rPr>
              <w:t xml:space="preserve">October 2023 </w:t>
            </w:r>
          </w:p>
        </w:tc>
        <w:tc>
          <w:tcPr>
            <w:tcW w:w="1134" w:type="dxa"/>
          </w:tcPr>
          <w:p w14:paraId="40B7D69B" w14:textId="6F0AE7C2" w:rsidR="00F476CB" w:rsidRPr="000240E5" w:rsidRDefault="00F476CB" w:rsidP="00F476CB">
            <w:pPr>
              <w:ind w:left="114" w:hanging="57"/>
              <w:rPr>
                <w:rFonts w:cstheme="minorHAnsi"/>
              </w:rPr>
            </w:pPr>
            <w:r>
              <w:rPr>
                <w:rFonts w:cstheme="minorHAnsi"/>
              </w:rPr>
              <w:t>£0</w:t>
            </w:r>
          </w:p>
        </w:tc>
        <w:tc>
          <w:tcPr>
            <w:tcW w:w="1843" w:type="dxa"/>
          </w:tcPr>
          <w:p w14:paraId="67B0E195" w14:textId="0F0479AB" w:rsidR="00F476CB" w:rsidRPr="000240E5" w:rsidRDefault="00F476CB" w:rsidP="00F476CB">
            <w:pPr>
              <w:rPr>
                <w:rFonts w:cstheme="minorHAnsi"/>
              </w:rPr>
            </w:pPr>
            <w:r>
              <w:rPr>
                <w:rFonts w:cstheme="minorHAnsi"/>
              </w:rPr>
              <w:t>Business manager</w:t>
            </w:r>
          </w:p>
        </w:tc>
        <w:tc>
          <w:tcPr>
            <w:tcW w:w="425" w:type="dxa"/>
            <w:shd w:val="clear" w:color="auto" w:fill="auto"/>
          </w:tcPr>
          <w:p w14:paraId="07CAF2D7" w14:textId="77777777" w:rsidR="00F476CB" w:rsidRPr="000240E5" w:rsidRDefault="00F476CB" w:rsidP="00F476CB">
            <w:pPr>
              <w:ind w:left="114" w:hanging="57"/>
              <w:rPr>
                <w:rFonts w:cstheme="minorHAnsi"/>
              </w:rPr>
            </w:pPr>
          </w:p>
        </w:tc>
        <w:tc>
          <w:tcPr>
            <w:tcW w:w="3685" w:type="dxa"/>
            <w:shd w:val="clear" w:color="auto" w:fill="FFFFFF" w:themeFill="background1"/>
          </w:tcPr>
          <w:p w14:paraId="748040E9" w14:textId="35DB9AAD" w:rsidR="00F476CB" w:rsidRPr="00BF5897" w:rsidRDefault="00F476CB" w:rsidP="00F476CB">
            <w:pPr>
              <w:ind w:left="114" w:hanging="57"/>
              <w:rPr>
                <w:rFonts w:cstheme="minorHAnsi"/>
                <w:color w:val="00B0F0"/>
              </w:rPr>
            </w:pPr>
          </w:p>
        </w:tc>
      </w:tr>
      <w:tr w:rsidR="00F476CB" w:rsidRPr="000240E5" w14:paraId="6FE15561" w14:textId="77777777" w:rsidTr="00AD46C6">
        <w:tc>
          <w:tcPr>
            <w:tcW w:w="1701" w:type="dxa"/>
          </w:tcPr>
          <w:p w14:paraId="2431F819" w14:textId="5F97B2D7" w:rsidR="00F476CB" w:rsidRDefault="00F476CB" w:rsidP="00F476CB">
            <w:pPr>
              <w:pStyle w:val="ListParagraph"/>
              <w:ind w:left="57" w:right="57"/>
              <w:rPr>
                <w:rFonts w:cstheme="minorHAnsi"/>
              </w:rPr>
            </w:pPr>
            <w:r>
              <w:rPr>
                <w:rFonts w:cstheme="minorHAnsi"/>
              </w:rPr>
              <w:lastRenderedPageBreak/>
              <w:t xml:space="preserve">To create and use an online booking system </w:t>
            </w:r>
          </w:p>
        </w:tc>
        <w:tc>
          <w:tcPr>
            <w:tcW w:w="2268" w:type="dxa"/>
          </w:tcPr>
          <w:p w14:paraId="431264BE" w14:textId="77777777" w:rsidR="00F476CB" w:rsidRDefault="00F476CB" w:rsidP="00F476CB">
            <w:pPr>
              <w:pStyle w:val="ListParagraph"/>
              <w:ind w:left="0" w:right="57"/>
              <w:rPr>
                <w:rFonts w:cstheme="minorHAnsi"/>
              </w:rPr>
            </w:pPr>
            <w:r>
              <w:rPr>
                <w:rFonts w:cstheme="minorHAnsi"/>
              </w:rPr>
              <w:t xml:space="preserve">Identify an appropriate system which will reduce workload of WAC manager. </w:t>
            </w:r>
          </w:p>
          <w:p w14:paraId="7592B317" w14:textId="77777777" w:rsidR="00F476CB" w:rsidRDefault="00F476CB" w:rsidP="00F476CB">
            <w:pPr>
              <w:pStyle w:val="ListParagraph"/>
              <w:ind w:left="0" w:right="57"/>
              <w:rPr>
                <w:rFonts w:cstheme="minorHAnsi"/>
              </w:rPr>
            </w:pPr>
          </w:p>
          <w:p w14:paraId="23C1940C" w14:textId="77777777" w:rsidR="00F476CB" w:rsidRDefault="00F476CB" w:rsidP="00F476CB">
            <w:pPr>
              <w:pStyle w:val="ListParagraph"/>
              <w:ind w:left="0" w:right="57"/>
              <w:rPr>
                <w:rFonts w:cstheme="minorHAnsi"/>
              </w:rPr>
            </w:pPr>
            <w:r>
              <w:rPr>
                <w:rFonts w:cstheme="minorHAnsi"/>
              </w:rPr>
              <w:t xml:space="preserve">Purchase system </w:t>
            </w:r>
          </w:p>
          <w:p w14:paraId="0243DB1F" w14:textId="77777777" w:rsidR="00F476CB" w:rsidRDefault="00F476CB" w:rsidP="00F476CB">
            <w:pPr>
              <w:pStyle w:val="ListParagraph"/>
              <w:ind w:left="0" w:right="57"/>
              <w:rPr>
                <w:rFonts w:cstheme="minorHAnsi"/>
              </w:rPr>
            </w:pPr>
          </w:p>
          <w:p w14:paraId="5B6F5898" w14:textId="77777777" w:rsidR="00F476CB" w:rsidRDefault="00F476CB" w:rsidP="00F476CB">
            <w:pPr>
              <w:pStyle w:val="ListParagraph"/>
              <w:ind w:left="0" w:right="57"/>
              <w:rPr>
                <w:rFonts w:cstheme="minorHAnsi"/>
              </w:rPr>
            </w:pPr>
            <w:r>
              <w:rPr>
                <w:rFonts w:cstheme="minorHAnsi"/>
              </w:rPr>
              <w:t xml:space="preserve">Train manager </w:t>
            </w:r>
          </w:p>
          <w:p w14:paraId="679562C2" w14:textId="77777777" w:rsidR="00F476CB" w:rsidRDefault="00F476CB" w:rsidP="00F476CB">
            <w:pPr>
              <w:pStyle w:val="ListParagraph"/>
              <w:ind w:left="0" w:right="57"/>
              <w:rPr>
                <w:rFonts w:cstheme="minorHAnsi"/>
              </w:rPr>
            </w:pPr>
          </w:p>
          <w:p w14:paraId="2C07AF59" w14:textId="65442D5F" w:rsidR="00F476CB" w:rsidRPr="000240E5" w:rsidRDefault="00F476CB" w:rsidP="00F476CB">
            <w:pPr>
              <w:pStyle w:val="ListParagraph"/>
              <w:ind w:left="0" w:right="57"/>
              <w:rPr>
                <w:rFonts w:cstheme="minorHAnsi"/>
              </w:rPr>
            </w:pPr>
            <w:r>
              <w:rPr>
                <w:rFonts w:cstheme="minorHAnsi"/>
              </w:rPr>
              <w:t xml:space="preserve">Monitor effectiveness.  </w:t>
            </w:r>
          </w:p>
        </w:tc>
        <w:tc>
          <w:tcPr>
            <w:tcW w:w="2977" w:type="dxa"/>
          </w:tcPr>
          <w:p w14:paraId="3DDEC21F" w14:textId="47D8CC3A" w:rsidR="00F476CB" w:rsidRPr="000240E5" w:rsidRDefault="00F476CB" w:rsidP="00F476CB">
            <w:pPr>
              <w:pStyle w:val="ListParagraph"/>
              <w:ind w:left="0" w:right="57"/>
              <w:rPr>
                <w:rFonts w:cstheme="minorHAnsi"/>
              </w:rPr>
            </w:pPr>
            <w:r>
              <w:rPr>
                <w:rFonts w:cstheme="minorHAnsi"/>
              </w:rPr>
              <w:t xml:space="preserve">The amount of support needed during booking times is reduced. </w:t>
            </w:r>
          </w:p>
        </w:tc>
        <w:tc>
          <w:tcPr>
            <w:tcW w:w="1276" w:type="dxa"/>
          </w:tcPr>
          <w:p w14:paraId="25CA0278" w14:textId="20880331" w:rsidR="00F476CB" w:rsidRPr="000240E5" w:rsidRDefault="00F476CB" w:rsidP="00F476CB">
            <w:pPr>
              <w:ind w:left="114" w:hanging="57"/>
              <w:rPr>
                <w:rFonts w:cstheme="minorHAnsi"/>
              </w:rPr>
            </w:pPr>
            <w:r>
              <w:rPr>
                <w:rFonts w:cstheme="minorHAnsi"/>
              </w:rPr>
              <w:t>AR December 2023</w:t>
            </w:r>
          </w:p>
        </w:tc>
        <w:tc>
          <w:tcPr>
            <w:tcW w:w="1134" w:type="dxa"/>
          </w:tcPr>
          <w:p w14:paraId="51CD7BF3" w14:textId="1CEF3B01" w:rsidR="00F476CB" w:rsidRPr="000240E5" w:rsidRDefault="00F476CB" w:rsidP="00F476CB">
            <w:pPr>
              <w:ind w:left="114" w:hanging="57"/>
              <w:rPr>
                <w:rFonts w:cstheme="minorHAnsi"/>
              </w:rPr>
            </w:pPr>
            <w:r>
              <w:rPr>
                <w:rFonts w:cstheme="minorHAnsi"/>
              </w:rPr>
              <w:t>£0</w:t>
            </w:r>
          </w:p>
        </w:tc>
        <w:tc>
          <w:tcPr>
            <w:tcW w:w="1843" w:type="dxa"/>
          </w:tcPr>
          <w:p w14:paraId="5319089F" w14:textId="59F3C51A" w:rsidR="00F476CB" w:rsidRPr="000240E5" w:rsidRDefault="00F476CB" w:rsidP="00F476CB">
            <w:pPr>
              <w:rPr>
                <w:rFonts w:cstheme="minorHAnsi"/>
              </w:rPr>
            </w:pPr>
            <w:r>
              <w:rPr>
                <w:rFonts w:cstheme="minorHAnsi"/>
              </w:rPr>
              <w:t>Business manager</w:t>
            </w:r>
          </w:p>
        </w:tc>
        <w:tc>
          <w:tcPr>
            <w:tcW w:w="425" w:type="dxa"/>
            <w:shd w:val="clear" w:color="auto" w:fill="auto"/>
          </w:tcPr>
          <w:p w14:paraId="026C9275" w14:textId="77777777" w:rsidR="00F476CB" w:rsidRPr="000240E5" w:rsidRDefault="00F476CB" w:rsidP="00F476CB">
            <w:pPr>
              <w:ind w:left="114" w:hanging="57"/>
              <w:rPr>
                <w:rFonts w:cstheme="minorHAnsi"/>
              </w:rPr>
            </w:pPr>
          </w:p>
        </w:tc>
        <w:tc>
          <w:tcPr>
            <w:tcW w:w="3685" w:type="dxa"/>
            <w:shd w:val="clear" w:color="auto" w:fill="FFFFFF" w:themeFill="background1"/>
          </w:tcPr>
          <w:p w14:paraId="1A3B4C0D" w14:textId="77777777" w:rsidR="00F476CB" w:rsidRPr="00BF5897" w:rsidRDefault="00F476CB" w:rsidP="00F476CB">
            <w:pPr>
              <w:ind w:left="114" w:hanging="57"/>
              <w:rPr>
                <w:rFonts w:cstheme="minorHAnsi"/>
                <w:color w:val="00B0F0"/>
              </w:rPr>
            </w:pPr>
          </w:p>
        </w:tc>
      </w:tr>
      <w:tr w:rsidR="00F476CB" w:rsidRPr="000240E5" w14:paraId="6CA4D9CE" w14:textId="77777777" w:rsidTr="00AD46C6">
        <w:tc>
          <w:tcPr>
            <w:tcW w:w="1701" w:type="dxa"/>
          </w:tcPr>
          <w:p w14:paraId="5C029AA0" w14:textId="03FA5E56" w:rsidR="00F476CB" w:rsidRDefault="00F476CB" w:rsidP="00F476CB">
            <w:pPr>
              <w:pStyle w:val="ListParagraph"/>
              <w:ind w:left="57" w:right="57"/>
              <w:rPr>
                <w:rFonts w:cstheme="minorHAnsi"/>
              </w:rPr>
            </w:pPr>
            <w:r>
              <w:rPr>
                <w:rFonts w:cstheme="minorHAnsi"/>
              </w:rPr>
              <w:t xml:space="preserve">To have an inclusive offer for children in vulnerable groups </w:t>
            </w:r>
            <w:proofErr w:type="spellStart"/>
            <w:r>
              <w:rPr>
                <w:rFonts w:cstheme="minorHAnsi"/>
              </w:rPr>
              <w:t>e.</w:t>
            </w:r>
            <w:proofErr w:type="gramStart"/>
            <w:r>
              <w:rPr>
                <w:rFonts w:cstheme="minorHAnsi"/>
              </w:rPr>
              <w:t>g.SEND</w:t>
            </w:r>
            <w:proofErr w:type="spellEnd"/>
            <w:proofErr w:type="gramEnd"/>
            <w:r>
              <w:rPr>
                <w:rFonts w:cstheme="minorHAnsi"/>
              </w:rPr>
              <w:t xml:space="preserve"> </w:t>
            </w:r>
          </w:p>
        </w:tc>
        <w:tc>
          <w:tcPr>
            <w:tcW w:w="2268" w:type="dxa"/>
          </w:tcPr>
          <w:p w14:paraId="6AF2C91C" w14:textId="286AD847" w:rsidR="00F476CB" w:rsidRPr="000240E5" w:rsidRDefault="00F476CB" w:rsidP="00F476CB">
            <w:pPr>
              <w:pStyle w:val="ListParagraph"/>
              <w:ind w:left="0" w:right="57"/>
              <w:rPr>
                <w:rFonts w:cstheme="minorHAnsi"/>
              </w:rPr>
            </w:pPr>
            <w:r>
              <w:rPr>
                <w:rFonts w:cstheme="minorHAnsi"/>
              </w:rPr>
              <w:t>Increase staffing so that we can use Topaz or Little Topaz for those children requiring a quieter environment</w:t>
            </w:r>
          </w:p>
        </w:tc>
        <w:tc>
          <w:tcPr>
            <w:tcW w:w="2977" w:type="dxa"/>
          </w:tcPr>
          <w:p w14:paraId="7F1A20F8" w14:textId="723BF42A" w:rsidR="00F476CB" w:rsidRPr="000240E5" w:rsidRDefault="00F476CB" w:rsidP="00F476CB">
            <w:pPr>
              <w:pStyle w:val="ListParagraph"/>
              <w:ind w:left="0" w:right="57"/>
              <w:rPr>
                <w:rFonts w:cstheme="minorHAnsi"/>
              </w:rPr>
            </w:pPr>
            <w:r>
              <w:rPr>
                <w:rFonts w:cstheme="minorHAnsi"/>
              </w:rPr>
              <w:t xml:space="preserve">All children who require it are able to access WAC </w:t>
            </w:r>
          </w:p>
        </w:tc>
        <w:tc>
          <w:tcPr>
            <w:tcW w:w="1276" w:type="dxa"/>
          </w:tcPr>
          <w:p w14:paraId="5EE6CB30" w14:textId="77777777" w:rsidR="00F476CB" w:rsidRDefault="00F476CB" w:rsidP="00F476CB">
            <w:pPr>
              <w:ind w:left="114" w:hanging="57"/>
              <w:rPr>
                <w:rFonts w:cstheme="minorHAnsi"/>
              </w:rPr>
            </w:pPr>
            <w:r>
              <w:rPr>
                <w:rFonts w:cstheme="minorHAnsi"/>
              </w:rPr>
              <w:t xml:space="preserve">MA </w:t>
            </w:r>
          </w:p>
          <w:p w14:paraId="286FB638" w14:textId="570DC6AE" w:rsidR="00F476CB" w:rsidRPr="000240E5" w:rsidRDefault="00F476CB" w:rsidP="00F476CB">
            <w:pPr>
              <w:ind w:left="114" w:hanging="57"/>
              <w:rPr>
                <w:rFonts w:cstheme="minorHAnsi"/>
              </w:rPr>
            </w:pPr>
            <w:r>
              <w:rPr>
                <w:rFonts w:cstheme="minorHAnsi"/>
              </w:rPr>
              <w:t xml:space="preserve">December 2023 </w:t>
            </w:r>
          </w:p>
        </w:tc>
        <w:tc>
          <w:tcPr>
            <w:tcW w:w="1134" w:type="dxa"/>
          </w:tcPr>
          <w:p w14:paraId="60AE3A04" w14:textId="468BDDAC" w:rsidR="00F476CB" w:rsidRPr="000240E5" w:rsidRDefault="00F476CB" w:rsidP="00F476CB">
            <w:pPr>
              <w:ind w:left="114" w:hanging="57"/>
              <w:rPr>
                <w:rFonts w:cstheme="minorHAnsi"/>
              </w:rPr>
            </w:pPr>
            <w:r>
              <w:rPr>
                <w:rFonts w:cstheme="minorHAnsi"/>
              </w:rPr>
              <w:t>£0</w:t>
            </w:r>
          </w:p>
        </w:tc>
        <w:tc>
          <w:tcPr>
            <w:tcW w:w="1843" w:type="dxa"/>
          </w:tcPr>
          <w:p w14:paraId="16F483B9" w14:textId="3394C0CD" w:rsidR="00F476CB" w:rsidRDefault="00F476CB" w:rsidP="00F476CB">
            <w:pPr>
              <w:rPr>
                <w:rFonts w:cstheme="minorHAnsi"/>
              </w:rPr>
            </w:pPr>
            <w:proofErr w:type="spellStart"/>
            <w:r>
              <w:rPr>
                <w:rFonts w:cstheme="minorHAnsi"/>
              </w:rPr>
              <w:t>SENDCo</w:t>
            </w:r>
            <w:proofErr w:type="spellEnd"/>
            <w:r>
              <w:rPr>
                <w:rFonts w:cstheme="minorHAnsi"/>
              </w:rPr>
              <w:t xml:space="preserve"> and Extended School’s Manager</w:t>
            </w:r>
          </w:p>
        </w:tc>
        <w:tc>
          <w:tcPr>
            <w:tcW w:w="425" w:type="dxa"/>
            <w:shd w:val="clear" w:color="auto" w:fill="auto"/>
          </w:tcPr>
          <w:p w14:paraId="3D6E02A2" w14:textId="77777777" w:rsidR="00F476CB" w:rsidRPr="000240E5" w:rsidRDefault="00F476CB" w:rsidP="00F476CB">
            <w:pPr>
              <w:ind w:left="114" w:hanging="57"/>
              <w:rPr>
                <w:rFonts w:cstheme="minorHAnsi"/>
              </w:rPr>
            </w:pPr>
          </w:p>
        </w:tc>
        <w:tc>
          <w:tcPr>
            <w:tcW w:w="3685" w:type="dxa"/>
            <w:shd w:val="clear" w:color="auto" w:fill="FFFFFF" w:themeFill="background1"/>
          </w:tcPr>
          <w:p w14:paraId="4067E40F" w14:textId="77777777" w:rsidR="00F476CB" w:rsidRPr="00BF5897" w:rsidRDefault="00F476CB" w:rsidP="00F476CB">
            <w:pPr>
              <w:ind w:left="114" w:hanging="57"/>
              <w:rPr>
                <w:rFonts w:cstheme="minorHAnsi"/>
                <w:color w:val="00B0F0"/>
              </w:rPr>
            </w:pPr>
          </w:p>
        </w:tc>
      </w:tr>
      <w:tr w:rsidR="00F476CB" w:rsidRPr="000240E5" w14:paraId="1988C8A0" w14:textId="77777777" w:rsidTr="00784924">
        <w:tc>
          <w:tcPr>
            <w:tcW w:w="15309" w:type="dxa"/>
            <w:gridSpan w:val="8"/>
            <w:shd w:val="clear" w:color="auto" w:fill="C5E0B3" w:themeFill="accent6" w:themeFillTint="66"/>
          </w:tcPr>
          <w:p w14:paraId="7BE84AC1" w14:textId="77777777" w:rsidR="00F476CB" w:rsidRPr="000240E5" w:rsidRDefault="00F476CB" w:rsidP="00F476CB">
            <w:pPr>
              <w:rPr>
                <w:rFonts w:cstheme="minorHAnsi"/>
              </w:rPr>
            </w:pPr>
          </w:p>
        </w:tc>
      </w:tr>
    </w:tbl>
    <w:p w14:paraId="2F855501" w14:textId="4B377BB7" w:rsidR="009E7E11" w:rsidRDefault="009E7E11" w:rsidP="009E7E11">
      <w:pPr>
        <w:rPr>
          <w:rStyle w:val="IntenseReference"/>
          <w:rFonts w:cstheme="minorHAnsi"/>
        </w:rPr>
      </w:pPr>
    </w:p>
    <w:p w14:paraId="2A91FCAA" w14:textId="3D96CFCA" w:rsidR="00F476CB" w:rsidRDefault="00F476CB" w:rsidP="009E7E11">
      <w:pPr>
        <w:rPr>
          <w:rStyle w:val="IntenseReference"/>
          <w:rFonts w:cstheme="minorHAnsi"/>
        </w:rPr>
      </w:pPr>
    </w:p>
    <w:p w14:paraId="5DAE3D8A" w14:textId="007BCA14" w:rsidR="00F476CB" w:rsidRDefault="00F476CB" w:rsidP="009E7E11">
      <w:pPr>
        <w:rPr>
          <w:rStyle w:val="IntenseReference"/>
          <w:rFonts w:cstheme="minorHAnsi"/>
        </w:rPr>
      </w:pPr>
    </w:p>
    <w:p w14:paraId="280406CE" w14:textId="3D85E6C0" w:rsidR="00F476CB" w:rsidRDefault="00F476CB" w:rsidP="009E7E11">
      <w:pPr>
        <w:rPr>
          <w:rStyle w:val="IntenseReference"/>
          <w:rFonts w:cstheme="minorHAnsi"/>
        </w:rPr>
      </w:pPr>
    </w:p>
    <w:p w14:paraId="54F237E4" w14:textId="6B5709C8" w:rsidR="00F476CB" w:rsidRDefault="00F476CB" w:rsidP="009E7E11">
      <w:pPr>
        <w:rPr>
          <w:rStyle w:val="IntenseReference"/>
          <w:rFonts w:cstheme="minorHAnsi"/>
        </w:rPr>
      </w:pPr>
    </w:p>
    <w:p w14:paraId="051F2356" w14:textId="77777777" w:rsidR="00F476CB" w:rsidRDefault="00F476CB" w:rsidP="009E7E11">
      <w:pPr>
        <w:rPr>
          <w:rStyle w:val="IntenseReference"/>
          <w:rFonts w:cstheme="minorHAnsi"/>
        </w:rPr>
      </w:pPr>
    </w:p>
    <w:p w14:paraId="417BC81F" w14:textId="39CDAA3F" w:rsidR="00AD46C6" w:rsidRDefault="00AD46C6" w:rsidP="009E7E11">
      <w:pPr>
        <w:rPr>
          <w:rStyle w:val="IntenseReference"/>
          <w:rFonts w:cstheme="minorHAnsi"/>
        </w:rPr>
      </w:pPr>
    </w:p>
    <w:p w14:paraId="22090011" w14:textId="77777777" w:rsidR="00F476CB" w:rsidRDefault="00F476CB" w:rsidP="009E7E11">
      <w:pPr>
        <w:rPr>
          <w:rStyle w:val="IntenseReference"/>
          <w:rFonts w:cstheme="minorHAnsi"/>
        </w:rPr>
      </w:pPr>
    </w:p>
    <w:p w14:paraId="291AC7A7" w14:textId="77777777" w:rsidR="009E7E11" w:rsidRDefault="009E7E11" w:rsidP="009E7E11">
      <w:pPr>
        <w:rPr>
          <w:rStyle w:val="IntenseReference"/>
          <w:rFonts w:cstheme="minorHAnsi"/>
        </w:rPr>
      </w:pPr>
    </w:p>
    <w:tbl>
      <w:tblPr>
        <w:tblStyle w:val="TableGrid"/>
        <w:tblW w:w="15309" w:type="dxa"/>
        <w:tblInd w:w="-45" w:type="dxa"/>
        <w:tblBorders>
          <w:top w:val="single" w:sz="36" w:space="0" w:color="auto"/>
          <w:left w:val="single" w:sz="36" w:space="0" w:color="auto"/>
          <w:bottom w:val="single" w:sz="36" w:space="0" w:color="auto"/>
          <w:right w:val="single" w:sz="36" w:space="0" w:color="auto"/>
        </w:tblBorders>
        <w:tblLayout w:type="fixed"/>
        <w:tblLook w:val="04A0" w:firstRow="1" w:lastRow="0" w:firstColumn="1" w:lastColumn="0" w:noHBand="0" w:noVBand="1"/>
      </w:tblPr>
      <w:tblGrid>
        <w:gridCol w:w="1701"/>
        <w:gridCol w:w="2268"/>
        <w:gridCol w:w="2977"/>
        <w:gridCol w:w="1276"/>
        <w:gridCol w:w="1134"/>
        <w:gridCol w:w="1843"/>
        <w:gridCol w:w="425"/>
        <w:gridCol w:w="3685"/>
      </w:tblGrid>
      <w:tr w:rsidR="009E7E11" w:rsidRPr="000240E5" w14:paraId="1A33B5FD" w14:textId="77777777" w:rsidTr="00784924">
        <w:tc>
          <w:tcPr>
            <w:tcW w:w="15309" w:type="dxa"/>
            <w:gridSpan w:val="8"/>
            <w:shd w:val="clear" w:color="auto" w:fill="9CC2E5" w:themeFill="accent5" w:themeFillTint="99"/>
          </w:tcPr>
          <w:p w14:paraId="76C86137" w14:textId="77777777" w:rsidR="00AD46C6" w:rsidRPr="000240E5" w:rsidRDefault="009E7E11" w:rsidP="00AD46C6">
            <w:pPr>
              <w:rPr>
                <w:rFonts w:cstheme="minorHAnsi"/>
              </w:rPr>
            </w:pPr>
            <w:r w:rsidRPr="000240E5">
              <w:rPr>
                <w:rFonts w:cstheme="minorHAnsi"/>
                <w:b/>
              </w:rPr>
              <w:lastRenderedPageBreak/>
              <w:t xml:space="preserve">Development focus </w:t>
            </w:r>
            <w:r>
              <w:rPr>
                <w:rFonts w:cstheme="minorHAnsi"/>
                <w:b/>
              </w:rPr>
              <w:t>4</w:t>
            </w:r>
            <w:r w:rsidRPr="000240E5">
              <w:rPr>
                <w:rFonts w:cstheme="minorHAnsi"/>
                <w:b/>
              </w:rPr>
              <w:t>:</w:t>
            </w:r>
            <w:r w:rsidRPr="000240E5">
              <w:rPr>
                <w:rFonts w:cstheme="minorHAnsi"/>
              </w:rPr>
              <w:t xml:space="preserve"> </w:t>
            </w:r>
            <w:r w:rsidR="00AD46C6" w:rsidRPr="000240E5">
              <w:rPr>
                <w:rFonts w:cstheme="minorHAnsi"/>
              </w:rPr>
              <w:t xml:space="preserve">To </w:t>
            </w:r>
            <w:r w:rsidR="00AD46C6">
              <w:rPr>
                <w:rFonts w:cstheme="minorHAnsi"/>
              </w:rPr>
              <w:t>improve staff wellbeing in order to retain quality staff</w:t>
            </w:r>
            <w:r w:rsidR="00AD46C6" w:rsidRPr="000240E5">
              <w:rPr>
                <w:rFonts w:cstheme="minorHAnsi"/>
                <w:i/>
              </w:rPr>
              <w:t>.</w:t>
            </w:r>
            <w:r w:rsidR="00AD46C6" w:rsidRPr="000240E5">
              <w:rPr>
                <w:rFonts w:cstheme="minorHAnsi"/>
              </w:rPr>
              <w:t xml:space="preserve"> </w:t>
            </w:r>
          </w:p>
          <w:p w14:paraId="036A25AB" w14:textId="3FB5A288" w:rsidR="009E7E11" w:rsidRPr="000240E5" w:rsidRDefault="009E7E11" w:rsidP="00784924">
            <w:pPr>
              <w:rPr>
                <w:rFonts w:cstheme="minorHAnsi"/>
              </w:rPr>
            </w:pPr>
          </w:p>
        </w:tc>
      </w:tr>
      <w:tr w:rsidR="009E7E11" w:rsidRPr="000240E5" w14:paraId="4C233553" w14:textId="77777777" w:rsidTr="00784924">
        <w:tc>
          <w:tcPr>
            <w:tcW w:w="15309" w:type="dxa"/>
            <w:gridSpan w:val="8"/>
            <w:shd w:val="clear" w:color="auto" w:fill="9CC2E5" w:themeFill="accent5" w:themeFillTint="99"/>
          </w:tcPr>
          <w:p w14:paraId="4CD96C79" w14:textId="3DAF9D41" w:rsidR="009E7E11" w:rsidRPr="000240E5" w:rsidRDefault="009E7E11" w:rsidP="00784924">
            <w:pPr>
              <w:rPr>
                <w:rFonts w:cstheme="minorHAnsi"/>
                <w:b/>
              </w:rPr>
            </w:pPr>
            <w:r w:rsidRPr="000240E5">
              <w:rPr>
                <w:rFonts w:cstheme="minorHAnsi"/>
                <w:b/>
              </w:rPr>
              <w:t xml:space="preserve">Current Situation: </w:t>
            </w:r>
            <w:r w:rsidR="00F476CB" w:rsidRPr="008A3C49">
              <w:rPr>
                <w:rFonts w:cstheme="minorHAnsi"/>
              </w:rPr>
              <w:t>We have good quality staff who are leaving Education due to staff workload</w:t>
            </w:r>
          </w:p>
        </w:tc>
      </w:tr>
      <w:tr w:rsidR="009E7E11" w:rsidRPr="000240E5" w14:paraId="44392252" w14:textId="77777777" w:rsidTr="00784924">
        <w:tc>
          <w:tcPr>
            <w:tcW w:w="15309" w:type="dxa"/>
            <w:gridSpan w:val="8"/>
            <w:shd w:val="clear" w:color="auto" w:fill="9CC2E5" w:themeFill="accent5" w:themeFillTint="99"/>
          </w:tcPr>
          <w:p w14:paraId="6C8D5861" w14:textId="4C106BCB" w:rsidR="00AD46C6" w:rsidRPr="000240E5" w:rsidRDefault="009E7E11" w:rsidP="00AD46C6">
            <w:pPr>
              <w:rPr>
                <w:rFonts w:cstheme="minorHAnsi"/>
              </w:rPr>
            </w:pPr>
            <w:r w:rsidRPr="000240E5">
              <w:rPr>
                <w:rFonts w:cstheme="minorHAnsi"/>
                <w:b/>
              </w:rPr>
              <w:t>Outcome Targets:</w:t>
            </w:r>
            <w:r w:rsidRPr="000240E5">
              <w:rPr>
                <w:rFonts w:cstheme="minorHAnsi"/>
              </w:rPr>
              <w:t xml:space="preserve"> </w:t>
            </w:r>
            <w:r w:rsidRPr="000240E5">
              <w:rPr>
                <w:rFonts w:cstheme="minorHAnsi"/>
                <w:b/>
              </w:rPr>
              <w:t xml:space="preserve"> </w:t>
            </w:r>
          </w:p>
          <w:p w14:paraId="05846C3D" w14:textId="468E6C52" w:rsidR="009E7E11" w:rsidRPr="000240E5" w:rsidRDefault="009E7E11" w:rsidP="00784924">
            <w:pPr>
              <w:rPr>
                <w:rFonts w:cstheme="minorHAnsi"/>
              </w:rPr>
            </w:pPr>
          </w:p>
        </w:tc>
      </w:tr>
      <w:tr w:rsidR="009E7E11" w:rsidRPr="000240E5" w14:paraId="36CB16C4" w14:textId="77777777" w:rsidTr="00784924">
        <w:trPr>
          <w:trHeight w:val="975"/>
        </w:trPr>
        <w:tc>
          <w:tcPr>
            <w:tcW w:w="1701" w:type="dxa"/>
            <w:shd w:val="clear" w:color="auto" w:fill="DEEAF6" w:themeFill="accent5" w:themeFillTint="33"/>
          </w:tcPr>
          <w:p w14:paraId="5EE68C8A" w14:textId="77777777" w:rsidR="009E7E11" w:rsidRPr="000240E5" w:rsidRDefault="009E7E11" w:rsidP="00784924">
            <w:pPr>
              <w:rPr>
                <w:rFonts w:cstheme="minorHAnsi"/>
                <w:b/>
              </w:rPr>
            </w:pPr>
            <w:r w:rsidRPr="000240E5">
              <w:rPr>
                <w:rFonts w:cstheme="minorHAnsi"/>
                <w:b/>
              </w:rPr>
              <w:t xml:space="preserve">Objective </w:t>
            </w:r>
          </w:p>
          <w:p w14:paraId="4DAA616C" w14:textId="77777777" w:rsidR="009E7E11" w:rsidRPr="000240E5" w:rsidRDefault="009E7E11" w:rsidP="00784924">
            <w:pPr>
              <w:jc w:val="center"/>
              <w:rPr>
                <w:rFonts w:cstheme="minorHAnsi"/>
                <w:b/>
              </w:rPr>
            </w:pPr>
          </w:p>
        </w:tc>
        <w:tc>
          <w:tcPr>
            <w:tcW w:w="2268" w:type="dxa"/>
            <w:shd w:val="clear" w:color="auto" w:fill="DEEAF6" w:themeFill="accent5" w:themeFillTint="33"/>
          </w:tcPr>
          <w:p w14:paraId="1C685D87" w14:textId="77777777" w:rsidR="009E7E11" w:rsidRPr="000240E5" w:rsidRDefault="009E7E11" w:rsidP="00784924">
            <w:pPr>
              <w:rPr>
                <w:rFonts w:cstheme="minorHAnsi"/>
                <w:b/>
              </w:rPr>
            </w:pPr>
            <w:r w:rsidRPr="000240E5">
              <w:rPr>
                <w:rFonts w:cstheme="minorHAnsi"/>
                <w:b/>
              </w:rPr>
              <w:t>Actions</w:t>
            </w:r>
          </w:p>
        </w:tc>
        <w:tc>
          <w:tcPr>
            <w:tcW w:w="2977" w:type="dxa"/>
            <w:shd w:val="clear" w:color="auto" w:fill="DEEAF6" w:themeFill="accent5" w:themeFillTint="33"/>
          </w:tcPr>
          <w:p w14:paraId="6AD8D018" w14:textId="77777777" w:rsidR="009E7E11" w:rsidRPr="000240E5" w:rsidRDefault="009E7E11" w:rsidP="00784924">
            <w:pPr>
              <w:rPr>
                <w:rFonts w:cstheme="minorHAnsi"/>
                <w:b/>
              </w:rPr>
            </w:pPr>
            <w:r w:rsidRPr="000240E5">
              <w:rPr>
                <w:rFonts w:cstheme="minorHAnsi"/>
                <w:b/>
              </w:rPr>
              <w:t xml:space="preserve">Success criteria </w:t>
            </w:r>
          </w:p>
        </w:tc>
        <w:tc>
          <w:tcPr>
            <w:tcW w:w="1276" w:type="dxa"/>
            <w:shd w:val="clear" w:color="auto" w:fill="DEEAF6" w:themeFill="accent5" w:themeFillTint="33"/>
          </w:tcPr>
          <w:p w14:paraId="1AB41092" w14:textId="77777777" w:rsidR="009E7E11" w:rsidRPr="000240E5" w:rsidRDefault="009E7E11" w:rsidP="00784924">
            <w:pPr>
              <w:rPr>
                <w:rFonts w:cstheme="minorHAnsi"/>
                <w:b/>
              </w:rPr>
            </w:pPr>
            <w:r w:rsidRPr="000240E5">
              <w:rPr>
                <w:rFonts w:cstheme="minorHAnsi"/>
                <w:b/>
              </w:rPr>
              <w:t xml:space="preserve">Lead &amp; start/ end date </w:t>
            </w:r>
          </w:p>
        </w:tc>
        <w:tc>
          <w:tcPr>
            <w:tcW w:w="1134" w:type="dxa"/>
            <w:shd w:val="clear" w:color="auto" w:fill="DEEAF6" w:themeFill="accent5" w:themeFillTint="33"/>
          </w:tcPr>
          <w:p w14:paraId="08EC8171" w14:textId="77777777" w:rsidR="009E7E11" w:rsidRPr="000240E5" w:rsidRDefault="009E7E11" w:rsidP="00784924">
            <w:pPr>
              <w:rPr>
                <w:rFonts w:cstheme="minorHAnsi"/>
                <w:b/>
              </w:rPr>
            </w:pPr>
            <w:r w:rsidRPr="000240E5">
              <w:rPr>
                <w:rFonts w:cstheme="minorHAnsi"/>
                <w:b/>
              </w:rPr>
              <w:t>Resource&amp; cost</w:t>
            </w:r>
          </w:p>
        </w:tc>
        <w:tc>
          <w:tcPr>
            <w:tcW w:w="1843" w:type="dxa"/>
            <w:shd w:val="clear" w:color="auto" w:fill="DEEAF6" w:themeFill="accent5" w:themeFillTint="33"/>
          </w:tcPr>
          <w:p w14:paraId="742E7BB4" w14:textId="77777777" w:rsidR="009E7E11" w:rsidRPr="000240E5" w:rsidRDefault="009E7E11" w:rsidP="00784924">
            <w:pPr>
              <w:rPr>
                <w:rFonts w:cstheme="minorHAnsi"/>
                <w:b/>
              </w:rPr>
            </w:pPr>
            <w:r w:rsidRPr="000240E5">
              <w:rPr>
                <w:rFonts w:cstheme="minorHAnsi"/>
                <w:b/>
              </w:rPr>
              <w:t xml:space="preserve">Monitoring  </w:t>
            </w:r>
          </w:p>
        </w:tc>
        <w:tc>
          <w:tcPr>
            <w:tcW w:w="425" w:type="dxa"/>
            <w:shd w:val="clear" w:color="auto" w:fill="DEEAF6" w:themeFill="accent5" w:themeFillTint="33"/>
          </w:tcPr>
          <w:p w14:paraId="364C9650" w14:textId="77777777" w:rsidR="009E7E11" w:rsidRPr="000240E5" w:rsidRDefault="009E7E11" w:rsidP="00784924">
            <w:pPr>
              <w:rPr>
                <w:rFonts w:cstheme="minorHAnsi"/>
                <w:b/>
              </w:rPr>
            </w:pPr>
            <w:r w:rsidRPr="000240E5">
              <w:rPr>
                <w:rFonts w:cstheme="minorHAnsi"/>
                <w:b/>
              </w:rPr>
              <w:t>RAG</w:t>
            </w:r>
          </w:p>
        </w:tc>
        <w:tc>
          <w:tcPr>
            <w:tcW w:w="3685" w:type="dxa"/>
            <w:shd w:val="clear" w:color="auto" w:fill="DEEAF6" w:themeFill="accent5" w:themeFillTint="33"/>
          </w:tcPr>
          <w:p w14:paraId="332F4086" w14:textId="77777777" w:rsidR="009E7E11" w:rsidRPr="000240E5" w:rsidRDefault="009E7E11" w:rsidP="00784924">
            <w:pPr>
              <w:rPr>
                <w:rFonts w:cstheme="minorHAnsi"/>
                <w:b/>
              </w:rPr>
            </w:pPr>
            <w:r w:rsidRPr="000240E5">
              <w:rPr>
                <w:rFonts w:cstheme="minorHAnsi"/>
                <w:b/>
              </w:rPr>
              <w:t>Evaluation</w:t>
            </w:r>
          </w:p>
        </w:tc>
      </w:tr>
      <w:tr w:rsidR="00F476CB" w:rsidRPr="000240E5" w14:paraId="787AC0A3" w14:textId="77777777" w:rsidTr="00AD46C6">
        <w:tc>
          <w:tcPr>
            <w:tcW w:w="1701" w:type="dxa"/>
          </w:tcPr>
          <w:p w14:paraId="28353EFC" w14:textId="4B918F71" w:rsidR="00F476CB" w:rsidRPr="000240E5" w:rsidRDefault="00F476CB" w:rsidP="00F476CB">
            <w:pPr>
              <w:pStyle w:val="ListParagraph"/>
              <w:ind w:left="57" w:right="57"/>
              <w:rPr>
                <w:rFonts w:cstheme="minorHAnsi"/>
              </w:rPr>
            </w:pPr>
            <w:r>
              <w:rPr>
                <w:rFonts w:cstheme="minorHAnsi"/>
              </w:rPr>
              <w:t>To create a well-being package for staff.</w:t>
            </w:r>
          </w:p>
        </w:tc>
        <w:tc>
          <w:tcPr>
            <w:tcW w:w="2268" w:type="dxa"/>
          </w:tcPr>
          <w:p w14:paraId="1DBE24F6" w14:textId="02350A40" w:rsidR="00F476CB" w:rsidRPr="000240E5" w:rsidRDefault="00F476CB" w:rsidP="00F476CB">
            <w:pPr>
              <w:pStyle w:val="ListParagraph"/>
              <w:ind w:left="0" w:right="57"/>
              <w:rPr>
                <w:rFonts w:cstheme="minorHAnsi"/>
              </w:rPr>
            </w:pPr>
            <w:r>
              <w:rPr>
                <w:rFonts w:cstheme="minorHAnsi"/>
              </w:rPr>
              <w:t xml:space="preserve">Create a document outlining the well-being initiatives run across the school. </w:t>
            </w:r>
          </w:p>
        </w:tc>
        <w:tc>
          <w:tcPr>
            <w:tcW w:w="2977" w:type="dxa"/>
          </w:tcPr>
          <w:p w14:paraId="79A82ACC" w14:textId="77777777" w:rsidR="00F476CB" w:rsidRDefault="00F476CB" w:rsidP="00F476CB">
            <w:pPr>
              <w:pStyle w:val="ListParagraph"/>
              <w:ind w:left="0" w:right="57"/>
              <w:rPr>
                <w:rFonts w:cstheme="minorHAnsi"/>
              </w:rPr>
            </w:pPr>
            <w:r>
              <w:rPr>
                <w:rFonts w:cstheme="minorHAnsi"/>
              </w:rPr>
              <w:t xml:space="preserve">Staff are aware of the initiatives that are run to support their well-being. </w:t>
            </w:r>
          </w:p>
          <w:p w14:paraId="721CE465" w14:textId="77777777" w:rsidR="00F476CB" w:rsidRDefault="00F476CB" w:rsidP="00F476CB">
            <w:pPr>
              <w:pStyle w:val="ListParagraph"/>
              <w:ind w:left="0" w:right="57"/>
              <w:rPr>
                <w:rFonts w:cstheme="minorHAnsi"/>
              </w:rPr>
            </w:pPr>
          </w:p>
          <w:p w14:paraId="229CBBEC" w14:textId="23DDF0E0" w:rsidR="00F476CB" w:rsidRPr="000240E5" w:rsidRDefault="00F476CB" w:rsidP="00F476CB">
            <w:pPr>
              <w:pStyle w:val="ListParagraph"/>
              <w:ind w:left="0" w:right="57"/>
              <w:rPr>
                <w:rFonts w:cstheme="minorHAnsi"/>
              </w:rPr>
            </w:pPr>
            <w:r>
              <w:rPr>
                <w:rFonts w:cstheme="minorHAnsi"/>
              </w:rPr>
              <w:t xml:space="preserve">This is shared with applicants to make Latchmere an employer of choice. </w:t>
            </w:r>
          </w:p>
        </w:tc>
        <w:tc>
          <w:tcPr>
            <w:tcW w:w="1276" w:type="dxa"/>
          </w:tcPr>
          <w:p w14:paraId="304B39D2" w14:textId="77777777" w:rsidR="00F476CB" w:rsidRDefault="00F476CB" w:rsidP="00F476CB">
            <w:pPr>
              <w:ind w:left="114" w:hanging="57"/>
              <w:rPr>
                <w:rFonts w:cstheme="minorHAnsi"/>
              </w:rPr>
            </w:pPr>
            <w:r>
              <w:rPr>
                <w:rFonts w:cstheme="minorHAnsi"/>
              </w:rPr>
              <w:t xml:space="preserve">EHT </w:t>
            </w:r>
          </w:p>
          <w:p w14:paraId="0A64D8CC" w14:textId="50F5FAFD" w:rsidR="00F476CB" w:rsidRPr="000240E5" w:rsidRDefault="00F476CB" w:rsidP="00F476CB">
            <w:pPr>
              <w:ind w:left="114" w:hanging="57"/>
              <w:rPr>
                <w:rFonts w:cstheme="minorHAnsi"/>
              </w:rPr>
            </w:pPr>
            <w:r>
              <w:rPr>
                <w:rFonts w:cstheme="minorHAnsi"/>
              </w:rPr>
              <w:t xml:space="preserve">September 2023 </w:t>
            </w:r>
          </w:p>
        </w:tc>
        <w:tc>
          <w:tcPr>
            <w:tcW w:w="1134" w:type="dxa"/>
          </w:tcPr>
          <w:p w14:paraId="59DDB258" w14:textId="07AAA39D" w:rsidR="00F476CB" w:rsidRPr="000240E5" w:rsidRDefault="00F476CB" w:rsidP="00F476CB">
            <w:pPr>
              <w:ind w:left="114" w:hanging="57"/>
              <w:rPr>
                <w:rFonts w:cstheme="minorHAnsi"/>
              </w:rPr>
            </w:pPr>
            <w:r>
              <w:rPr>
                <w:rFonts w:cstheme="minorHAnsi"/>
              </w:rPr>
              <w:t xml:space="preserve">£0 </w:t>
            </w:r>
          </w:p>
        </w:tc>
        <w:tc>
          <w:tcPr>
            <w:tcW w:w="1843" w:type="dxa"/>
          </w:tcPr>
          <w:p w14:paraId="290FC891" w14:textId="3853807F" w:rsidR="00F476CB" w:rsidRPr="000240E5" w:rsidRDefault="00F476CB" w:rsidP="00F476CB">
            <w:pPr>
              <w:rPr>
                <w:rFonts w:cstheme="minorHAnsi"/>
              </w:rPr>
            </w:pPr>
            <w:r>
              <w:rPr>
                <w:rFonts w:cstheme="minorHAnsi"/>
              </w:rPr>
              <w:t xml:space="preserve">Exec Head/ </w:t>
            </w:r>
            <w:proofErr w:type="spellStart"/>
            <w:r>
              <w:rPr>
                <w:rFonts w:cstheme="minorHAnsi"/>
              </w:rPr>
              <w:t>HoS</w:t>
            </w:r>
            <w:proofErr w:type="spellEnd"/>
            <w:r>
              <w:rPr>
                <w:rFonts w:cstheme="minorHAnsi"/>
              </w:rPr>
              <w:t>/ DH</w:t>
            </w:r>
          </w:p>
        </w:tc>
        <w:tc>
          <w:tcPr>
            <w:tcW w:w="425" w:type="dxa"/>
            <w:shd w:val="clear" w:color="auto" w:fill="auto"/>
          </w:tcPr>
          <w:p w14:paraId="5D8E1A0C" w14:textId="77777777" w:rsidR="00F476CB" w:rsidRPr="000240E5" w:rsidRDefault="00F476CB" w:rsidP="00F476CB">
            <w:pPr>
              <w:ind w:left="114" w:hanging="57"/>
              <w:rPr>
                <w:rFonts w:cstheme="minorHAnsi"/>
              </w:rPr>
            </w:pPr>
          </w:p>
        </w:tc>
        <w:tc>
          <w:tcPr>
            <w:tcW w:w="3685" w:type="dxa"/>
            <w:shd w:val="clear" w:color="auto" w:fill="FFFFFF" w:themeFill="background1"/>
          </w:tcPr>
          <w:p w14:paraId="61EDBD0F" w14:textId="6C55D386" w:rsidR="00F476CB" w:rsidRPr="00BF5897" w:rsidRDefault="00F476CB" w:rsidP="00F476CB">
            <w:pPr>
              <w:ind w:left="114" w:hanging="57"/>
              <w:rPr>
                <w:rFonts w:cstheme="minorHAnsi"/>
                <w:color w:val="00B0F0"/>
              </w:rPr>
            </w:pPr>
          </w:p>
        </w:tc>
      </w:tr>
      <w:tr w:rsidR="00F476CB" w:rsidRPr="000240E5" w14:paraId="659F3BA2" w14:textId="77777777" w:rsidTr="00AD46C6">
        <w:tc>
          <w:tcPr>
            <w:tcW w:w="1701" w:type="dxa"/>
          </w:tcPr>
          <w:p w14:paraId="183D2567" w14:textId="54A24DB3" w:rsidR="00F476CB" w:rsidRPr="000240E5" w:rsidRDefault="00F476CB" w:rsidP="00F476CB">
            <w:pPr>
              <w:pStyle w:val="ListParagraph"/>
              <w:ind w:left="57" w:right="57"/>
              <w:rPr>
                <w:rFonts w:cstheme="minorHAnsi"/>
              </w:rPr>
            </w:pPr>
            <w:r>
              <w:rPr>
                <w:rFonts w:cstheme="minorHAnsi"/>
              </w:rPr>
              <w:t>To decrease teacher workload</w:t>
            </w:r>
          </w:p>
        </w:tc>
        <w:tc>
          <w:tcPr>
            <w:tcW w:w="2268" w:type="dxa"/>
          </w:tcPr>
          <w:p w14:paraId="2A0245B7" w14:textId="23ABA7B2" w:rsidR="00F476CB" w:rsidRPr="009302FC" w:rsidRDefault="00F476CB" w:rsidP="00F476CB">
            <w:pPr>
              <w:ind w:right="57"/>
              <w:rPr>
                <w:rFonts w:cstheme="minorHAnsi"/>
              </w:rPr>
            </w:pPr>
            <w:r>
              <w:rPr>
                <w:rFonts w:cstheme="minorHAnsi"/>
              </w:rPr>
              <w:t xml:space="preserve">Review </w:t>
            </w:r>
            <w:r w:rsidRPr="009302FC">
              <w:rPr>
                <w:rFonts w:cstheme="minorHAnsi"/>
              </w:rPr>
              <w:t>ROA format</w:t>
            </w:r>
          </w:p>
          <w:p w14:paraId="3E70C505" w14:textId="20EDA3BB" w:rsidR="00F476CB" w:rsidRPr="009302FC" w:rsidRDefault="00F476CB" w:rsidP="00F476CB">
            <w:pPr>
              <w:ind w:right="57"/>
              <w:rPr>
                <w:rFonts w:cstheme="minorHAnsi"/>
              </w:rPr>
            </w:pPr>
            <w:r>
              <w:rPr>
                <w:rFonts w:cstheme="minorHAnsi"/>
              </w:rPr>
              <w:t>Consider the l</w:t>
            </w:r>
            <w:r w:rsidRPr="009302FC">
              <w:rPr>
                <w:rFonts w:cstheme="minorHAnsi"/>
              </w:rPr>
              <w:t>ength of staff meetings</w:t>
            </w:r>
          </w:p>
          <w:p w14:paraId="3B99ECF6" w14:textId="61CFFD2F" w:rsidR="00F476CB" w:rsidRDefault="00F476CB" w:rsidP="00F476CB">
            <w:pPr>
              <w:ind w:right="57"/>
              <w:rPr>
                <w:rFonts w:cstheme="minorHAnsi"/>
              </w:rPr>
            </w:pPr>
            <w:r w:rsidRPr="009302FC">
              <w:rPr>
                <w:rFonts w:cstheme="minorHAnsi"/>
              </w:rPr>
              <w:t>School open later on a Monday</w:t>
            </w:r>
            <w:r>
              <w:rPr>
                <w:rFonts w:cstheme="minorHAnsi"/>
              </w:rPr>
              <w:t xml:space="preserve"> (to reduce build-up of work following staff meeting)</w:t>
            </w:r>
          </w:p>
          <w:p w14:paraId="7CD0A161" w14:textId="031BD2E4" w:rsidR="00F476CB" w:rsidRPr="009302FC" w:rsidRDefault="00F476CB" w:rsidP="00F476CB">
            <w:pPr>
              <w:ind w:right="57"/>
              <w:rPr>
                <w:rFonts w:cstheme="minorHAnsi"/>
              </w:rPr>
            </w:pPr>
            <w:r>
              <w:rPr>
                <w:rFonts w:cstheme="minorHAnsi"/>
              </w:rPr>
              <w:t xml:space="preserve">Ensure regular use of the assessment system to reduce build-up of workload. </w:t>
            </w:r>
          </w:p>
        </w:tc>
        <w:tc>
          <w:tcPr>
            <w:tcW w:w="2977" w:type="dxa"/>
          </w:tcPr>
          <w:p w14:paraId="2D2630FF" w14:textId="52B27095" w:rsidR="00F476CB" w:rsidRPr="000240E5" w:rsidRDefault="00F476CB" w:rsidP="00F476CB">
            <w:pPr>
              <w:pStyle w:val="ListParagraph"/>
              <w:ind w:left="0" w:right="57"/>
              <w:rPr>
                <w:rFonts w:cstheme="minorHAnsi"/>
              </w:rPr>
            </w:pPr>
            <w:r w:rsidRPr="000240E5">
              <w:rPr>
                <w:rFonts w:cstheme="minorHAnsi"/>
              </w:rPr>
              <w:t xml:space="preserve"> </w:t>
            </w:r>
            <w:r>
              <w:rPr>
                <w:rFonts w:cstheme="minorHAnsi"/>
              </w:rPr>
              <w:t xml:space="preserve">Staff questionnaire shows a reduction in teacher workload. </w:t>
            </w:r>
          </w:p>
        </w:tc>
        <w:tc>
          <w:tcPr>
            <w:tcW w:w="1276" w:type="dxa"/>
          </w:tcPr>
          <w:p w14:paraId="01A51FB1" w14:textId="77777777" w:rsidR="00F476CB" w:rsidRDefault="00F476CB" w:rsidP="00F476CB">
            <w:pPr>
              <w:ind w:left="114" w:hanging="57"/>
              <w:rPr>
                <w:rFonts w:cstheme="minorHAnsi"/>
              </w:rPr>
            </w:pPr>
            <w:r>
              <w:rPr>
                <w:rFonts w:cstheme="minorHAnsi"/>
              </w:rPr>
              <w:t xml:space="preserve">AS/CC/CH </w:t>
            </w:r>
          </w:p>
          <w:p w14:paraId="02587DF3" w14:textId="36BD80C0" w:rsidR="00F476CB" w:rsidRPr="000240E5" w:rsidRDefault="00F476CB" w:rsidP="00F476CB">
            <w:pPr>
              <w:ind w:left="114" w:hanging="57"/>
              <w:rPr>
                <w:rFonts w:cstheme="minorHAnsi"/>
              </w:rPr>
            </w:pPr>
            <w:r>
              <w:rPr>
                <w:rFonts w:cstheme="minorHAnsi"/>
              </w:rPr>
              <w:t xml:space="preserve">September 2023 </w:t>
            </w:r>
          </w:p>
        </w:tc>
        <w:tc>
          <w:tcPr>
            <w:tcW w:w="1134" w:type="dxa"/>
          </w:tcPr>
          <w:p w14:paraId="17E48110" w14:textId="05C767CB" w:rsidR="00F476CB" w:rsidRPr="000240E5" w:rsidRDefault="00F476CB" w:rsidP="00F476CB">
            <w:pPr>
              <w:ind w:left="114" w:hanging="57"/>
              <w:rPr>
                <w:rFonts w:cstheme="minorHAnsi"/>
              </w:rPr>
            </w:pPr>
            <w:r>
              <w:rPr>
                <w:rFonts w:cstheme="minorHAnsi"/>
              </w:rPr>
              <w:t xml:space="preserve">£0 </w:t>
            </w:r>
          </w:p>
        </w:tc>
        <w:tc>
          <w:tcPr>
            <w:tcW w:w="1843" w:type="dxa"/>
          </w:tcPr>
          <w:p w14:paraId="3437F59E" w14:textId="4DE58A72" w:rsidR="00F476CB" w:rsidRPr="000240E5" w:rsidRDefault="00F476CB" w:rsidP="00F476CB">
            <w:pPr>
              <w:rPr>
                <w:rFonts w:cstheme="minorHAnsi"/>
              </w:rPr>
            </w:pPr>
            <w:r>
              <w:rPr>
                <w:rFonts w:cstheme="minorHAnsi"/>
              </w:rPr>
              <w:t xml:space="preserve">Exec Head/ </w:t>
            </w:r>
            <w:proofErr w:type="spellStart"/>
            <w:r>
              <w:rPr>
                <w:rFonts w:cstheme="minorHAnsi"/>
              </w:rPr>
              <w:t>HoS</w:t>
            </w:r>
            <w:proofErr w:type="spellEnd"/>
            <w:r>
              <w:rPr>
                <w:rFonts w:cstheme="minorHAnsi"/>
              </w:rPr>
              <w:t>/ DH</w:t>
            </w:r>
          </w:p>
        </w:tc>
        <w:tc>
          <w:tcPr>
            <w:tcW w:w="425" w:type="dxa"/>
            <w:shd w:val="clear" w:color="auto" w:fill="auto"/>
          </w:tcPr>
          <w:p w14:paraId="61D67EB8" w14:textId="77777777" w:rsidR="00F476CB" w:rsidRPr="000240E5" w:rsidRDefault="00F476CB" w:rsidP="00F476CB">
            <w:pPr>
              <w:ind w:left="114" w:hanging="57"/>
              <w:rPr>
                <w:rFonts w:cstheme="minorHAnsi"/>
              </w:rPr>
            </w:pPr>
          </w:p>
        </w:tc>
        <w:tc>
          <w:tcPr>
            <w:tcW w:w="3685" w:type="dxa"/>
            <w:shd w:val="clear" w:color="auto" w:fill="FFFFFF" w:themeFill="background1"/>
          </w:tcPr>
          <w:p w14:paraId="5D38C30A" w14:textId="724B5D58" w:rsidR="00F476CB" w:rsidRPr="00BF5897" w:rsidRDefault="00F476CB" w:rsidP="00F476CB">
            <w:pPr>
              <w:ind w:left="114" w:hanging="57"/>
              <w:rPr>
                <w:rFonts w:cstheme="minorHAnsi"/>
                <w:color w:val="00B0F0"/>
              </w:rPr>
            </w:pPr>
          </w:p>
        </w:tc>
      </w:tr>
      <w:tr w:rsidR="00F476CB" w:rsidRPr="000240E5" w14:paraId="5DCD7113" w14:textId="77777777" w:rsidTr="00AD46C6">
        <w:tc>
          <w:tcPr>
            <w:tcW w:w="1701" w:type="dxa"/>
          </w:tcPr>
          <w:p w14:paraId="0425D41E" w14:textId="51EB69FF" w:rsidR="00F476CB" w:rsidRPr="000240E5" w:rsidRDefault="00F476CB" w:rsidP="00F476CB">
            <w:pPr>
              <w:pStyle w:val="ListParagraph"/>
              <w:ind w:left="57" w:right="57"/>
              <w:rPr>
                <w:rFonts w:cstheme="minorHAnsi"/>
              </w:rPr>
            </w:pPr>
            <w:r>
              <w:rPr>
                <w:rFonts w:cstheme="minorHAnsi"/>
              </w:rPr>
              <w:t>To repay staff who attend residentials</w:t>
            </w:r>
          </w:p>
        </w:tc>
        <w:tc>
          <w:tcPr>
            <w:tcW w:w="2268" w:type="dxa"/>
          </w:tcPr>
          <w:p w14:paraId="3A472943" w14:textId="684D3FF1" w:rsidR="00F476CB" w:rsidRPr="000240E5" w:rsidRDefault="00F476CB" w:rsidP="00F476CB">
            <w:pPr>
              <w:pStyle w:val="ListParagraph"/>
              <w:ind w:left="0" w:right="57"/>
              <w:rPr>
                <w:rFonts w:cstheme="minorHAnsi"/>
              </w:rPr>
            </w:pPr>
            <w:r>
              <w:rPr>
                <w:rFonts w:cstheme="minorHAnsi"/>
              </w:rPr>
              <w:t xml:space="preserve">Give a well-being day for any member of staff who attends residential trips. </w:t>
            </w:r>
          </w:p>
        </w:tc>
        <w:tc>
          <w:tcPr>
            <w:tcW w:w="2977" w:type="dxa"/>
          </w:tcPr>
          <w:p w14:paraId="3A60BB62" w14:textId="5D761C2B" w:rsidR="00F476CB" w:rsidRPr="000240E5" w:rsidRDefault="00F476CB" w:rsidP="00F476CB">
            <w:pPr>
              <w:pStyle w:val="ListParagraph"/>
              <w:ind w:left="0" w:right="57"/>
              <w:rPr>
                <w:rFonts w:cstheme="minorHAnsi"/>
              </w:rPr>
            </w:pPr>
            <w:r>
              <w:rPr>
                <w:rFonts w:cstheme="minorHAnsi"/>
              </w:rPr>
              <w:t xml:space="preserve">Staff feel valued and are more willing to give their time to residential trips. </w:t>
            </w:r>
          </w:p>
        </w:tc>
        <w:tc>
          <w:tcPr>
            <w:tcW w:w="1276" w:type="dxa"/>
          </w:tcPr>
          <w:p w14:paraId="2590D978" w14:textId="77777777" w:rsidR="00F476CB" w:rsidRPr="00CC5FAE" w:rsidRDefault="00F476CB" w:rsidP="00F476CB">
            <w:pPr>
              <w:ind w:left="114" w:hanging="57"/>
              <w:jc w:val="both"/>
              <w:rPr>
                <w:rFonts w:cstheme="minorHAnsi"/>
                <w:sz w:val="20"/>
                <w:szCs w:val="20"/>
              </w:rPr>
            </w:pPr>
            <w:proofErr w:type="spellStart"/>
            <w:r w:rsidRPr="00CC5FAE">
              <w:rPr>
                <w:rFonts w:cstheme="minorHAnsi"/>
                <w:sz w:val="20"/>
                <w:szCs w:val="20"/>
              </w:rPr>
              <w:t>HoS</w:t>
            </w:r>
            <w:proofErr w:type="spellEnd"/>
            <w:r w:rsidRPr="00CC5FAE">
              <w:rPr>
                <w:rFonts w:cstheme="minorHAnsi"/>
                <w:sz w:val="20"/>
                <w:szCs w:val="20"/>
              </w:rPr>
              <w:t xml:space="preserve"> </w:t>
            </w:r>
          </w:p>
          <w:p w14:paraId="4F65197F" w14:textId="40F38605" w:rsidR="00F476CB" w:rsidRPr="000240E5" w:rsidRDefault="00F476CB" w:rsidP="00F476CB">
            <w:pPr>
              <w:ind w:left="114" w:hanging="57"/>
              <w:rPr>
                <w:rFonts w:cstheme="minorHAnsi"/>
              </w:rPr>
            </w:pPr>
            <w:r w:rsidRPr="00CC5FAE">
              <w:rPr>
                <w:rFonts w:cstheme="minorHAnsi"/>
                <w:sz w:val="20"/>
                <w:szCs w:val="20"/>
              </w:rPr>
              <w:t>From September 2023</w:t>
            </w:r>
            <w:r>
              <w:rPr>
                <w:rFonts w:cstheme="minorHAnsi"/>
              </w:rPr>
              <w:t xml:space="preserve"> </w:t>
            </w:r>
          </w:p>
        </w:tc>
        <w:tc>
          <w:tcPr>
            <w:tcW w:w="1134" w:type="dxa"/>
          </w:tcPr>
          <w:p w14:paraId="74900F40" w14:textId="596934D9" w:rsidR="00F476CB" w:rsidRPr="000240E5" w:rsidRDefault="00F476CB" w:rsidP="00F476CB">
            <w:pPr>
              <w:ind w:left="114" w:hanging="57"/>
              <w:rPr>
                <w:rFonts w:cstheme="minorHAnsi"/>
              </w:rPr>
            </w:pPr>
            <w:r>
              <w:rPr>
                <w:rFonts w:cstheme="minorHAnsi"/>
              </w:rPr>
              <w:t xml:space="preserve">£0 </w:t>
            </w:r>
          </w:p>
        </w:tc>
        <w:tc>
          <w:tcPr>
            <w:tcW w:w="1843" w:type="dxa"/>
          </w:tcPr>
          <w:p w14:paraId="55A5FC97" w14:textId="341D4A2A" w:rsidR="00F476CB" w:rsidRPr="000240E5" w:rsidRDefault="00F476CB" w:rsidP="00F476CB">
            <w:pPr>
              <w:rPr>
                <w:rFonts w:cstheme="minorHAnsi"/>
              </w:rPr>
            </w:pPr>
            <w:r>
              <w:rPr>
                <w:rFonts w:cstheme="minorHAnsi"/>
              </w:rPr>
              <w:t xml:space="preserve">Exec Head/ </w:t>
            </w:r>
            <w:proofErr w:type="spellStart"/>
            <w:r>
              <w:rPr>
                <w:rFonts w:cstheme="minorHAnsi"/>
              </w:rPr>
              <w:t>HoS</w:t>
            </w:r>
            <w:proofErr w:type="spellEnd"/>
            <w:r>
              <w:rPr>
                <w:rFonts w:cstheme="minorHAnsi"/>
              </w:rPr>
              <w:t>/ DH</w:t>
            </w:r>
          </w:p>
        </w:tc>
        <w:tc>
          <w:tcPr>
            <w:tcW w:w="425" w:type="dxa"/>
            <w:shd w:val="clear" w:color="auto" w:fill="auto"/>
          </w:tcPr>
          <w:p w14:paraId="5BD80DBD" w14:textId="77777777" w:rsidR="00F476CB" w:rsidRPr="000240E5" w:rsidRDefault="00F476CB" w:rsidP="00F476CB">
            <w:pPr>
              <w:ind w:left="114" w:hanging="57"/>
              <w:rPr>
                <w:rFonts w:cstheme="minorHAnsi"/>
              </w:rPr>
            </w:pPr>
          </w:p>
        </w:tc>
        <w:tc>
          <w:tcPr>
            <w:tcW w:w="3685" w:type="dxa"/>
            <w:shd w:val="clear" w:color="auto" w:fill="FFFFFF" w:themeFill="background1"/>
          </w:tcPr>
          <w:p w14:paraId="54B278B4" w14:textId="5048F520" w:rsidR="00F476CB" w:rsidRPr="00BF5897" w:rsidRDefault="00F476CB" w:rsidP="00F476CB">
            <w:pPr>
              <w:ind w:left="114" w:hanging="57"/>
              <w:rPr>
                <w:rFonts w:cstheme="minorHAnsi"/>
                <w:color w:val="00B0F0"/>
              </w:rPr>
            </w:pPr>
          </w:p>
        </w:tc>
      </w:tr>
      <w:tr w:rsidR="00F476CB" w:rsidRPr="000240E5" w14:paraId="1265588D" w14:textId="77777777" w:rsidTr="00AD46C6">
        <w:tc>
          <w:tcPr>
            <w:tcW w:w="1701" w:type="dxa"/>
          </w:tcPr>
          <w:p w14:paraId="44B8A332" w14:textId="70610B2C" w:rsidR="00F476CB" w:rsidRDefault="00F476CB" w:rsidP="00F476CB">
            <w:pPr>
              <w:pStyle w:val="ListParagraph"/>
              <w:ind w:left="57" w:right="57"/>
              <w:rPr>
                <w:rFonts w:cstheme="minorHAnsi"/>
              </w:rPr>
            </w:pPr>
            <w:r>
              <w:rPr>
                <w:rFonts w:cstheme="minorHAnsi"/>
              </w:rPr>
              <w:t>To work with the LSPA on their well-</w:t>
            </w:r>
            <w:r>
              <w:rPr>
                <w:rFonts w:cstheme="minorHAnsi"/>
              </w:rPr>
              <w:lastRenderedPageBreak/>
              <w:t>being initiatives for staff</w:t>
            </w:r>
          </w:p>
        </w:tc>
        <w:tc>
          <w:tcPr>
            <w:tcW w:w="2268" w:type="dxa"/>
          </w:tcPr>
          <w:p w14:paraId="7A598DE0" w14:textId="03C8D938" w:rsidR="00F476CB" w:rsidRDefault="00F476CB" w:rsidP="00F476CB">
            <w:pPr>
              <w:pStyle w:val="ListParagraph"/>
              <w:ind w:left="0" w:right="57"/>
              <w:rPr>
                <w:rFonts w:cstheme="minorHAnsi"/>
              </w:rPr>
            </w:pPr>
            <w:r>
              <w:rPr>
                <w:rFonts w:cstheme="minorHAnsi"/>
              </w:rPr>
              <w:lastRenderedPageBreak/>
              <w:t xml:space="preserve">HOS and LSPA to meet in September and discuss. </w:t>
            </w:r>
          </w:p>
        </w:tc>
        <w:tc>
          <w:tcPr>
            <w:tcW w:w="2977" w:type="dxa"/>
          </w:tcPr>
          <w:p w14:paraId="58A4CCF9" w14:textId="77777777" w:rsidR="00F476CB" w:rsidRPr="000240E5" w:rsidRDefault="00F476CB" w:rsidP="00F476CB">
            <w:pPr>
              <w:pStyle w:val="ListParagraph"/>
              <w:ind w:left="0" w:right="57"/>
              <w:rPr>
                <w:rFonts w:cstheme="minorHAnsi"/>
              </w:rPr>
            </w:pPr>
          </w:p>
        </w:tc>
        <w:tc>
          <w:tcPr>
            <w:tcW w:w="1276" w:type="dxa"/>
          </w:tcPr>
          <w:p w14:paraId="09A7FDAF" w14:textId="77777777" w:rsidR="00F476CB" w:rsidRDefault="00F476CB" w:rsidP="00F476CB">
            <w:pPr>
              <w:ind w:left="114" w:hanging="57"/>
              <w:rPr>
                <w:rFonts w:cstheme="minorHAnsi"/>
              </w:rPr>
            </w:pPr>
            <w:r>
              <w:rPr>
                <w:rFonts w:cstheme="minorHAnsi"/>
              </w:rPr>
              <w:t xml:space="preserve">EHT </w:t>
            </w:r>
          </w:p>
          <w:p w14:paraId="45585D60" w14:textId="0CBBC7D1" w:rsidR="00F476CB" w:rsidRPr="000240E5" w:rsidRDefault="00F476CB" w:rsidP="00F476CB">
            <w:pPr>
              <w:ind w:left="114" w:hanging="57"/>
              <w:rPr>
                <w:rFonts w:cstheme="minorHAnsi"/>
              </w:rPr>
            </w:pPr>
            <w:r>
              <w:rPr>
                <w:rFonts w:cstheme="minorHAnsi"/>
              </w:rPr>
              <w:t xml:space="preserve">September 2023 </w:t>
            </w:r>
          </w:p>
        </w:tc>
        <w:tc>
          <w:tcPr>
            <w:tcW w:w="1134" w:type="dxa"/>
          </w:tcPr>
          <w:p w14:paraId="6A02FB72" w14:textId="1AED5AF8" w:rsidR="00F476CB" w:rsidRPr="000240E5" w:rsidRDefault="00F476CB" w:rsidP="00F476CB">
            <w:pPr>
              <w:ind w:left="114" w:hanging="57"/>
              <w:rPr>
                <w:rFonts w:cstheme="minorHAnsi"/>
              </w:rPr>
            </w:pPr>
            <w:r>
              <w:rPr>
                <w:rFonts w:cstheme="minorHAnsi"/>
              </w:rPr>
              <w:t xml:space="preserve">£0 </w:t>
            </w:r>
          </w:p>
        </w:tc>
        <w:tc>
          <w:tcPr>
            <w:tcW w:w="1843" w:type="dxa"/>
          </w:tcPr>
          <w:p w14:paraId="0F7540E0" w14:textId="1EC79EDB" w:rsidR="00F476CB" w:rsidRPr="000240E5" w:rsidRDefault="00F476CB" w:rsidP="00F476CB">
            <w:pPr>
              <w:rPr>
                <w:rFonts w:cstheme="minorHAnsi"/>
              </w:rPr>
            </w:pPr>
            <w:r>
              <w:rPr>
                <w:rFonts w:cstheme="minorHAnsi"/>
              </w:rPr>
              <w:t xml:space="preserve">Exec Head/ </w:t>
            </w:r>
            <w:proofErr w:type="spellStart"/>
            <w:r>
              <w:rPr>
                <w:rFonts w:cstheme="minorHAnsi"/>
              </w:rPr>
              <w:t>HoS</w:t>
            </w:r>
            <w:proofErr w:type="spellEnd"/>
            <w:r>
              <w:rPr>
                <w:rFonts w:cstheme="minorHAnsi"/>
              </w:rPr>
              <w:t>/ DH</w:t>
            </w:r>
          </w:p>
        </w:tc>
        <w:tc>
          <w:tcPr>
            <w:tcW w:w="425" w:type="dxa"/>
            <w:shd w:val="clear" w:color="auto" w:fill="auto"/>
          </w:tcPr>
          <w:p w14:paraId="2046798A" w14:textId="77777777" w:rsidR="00F476CB" w:rsidRPr="000240E5" w:rsidRDefault="00F476CB" w:rsidP="00F476CB">
            <w:pPr>
              <w:ind w:left="114" w:hanging="57"/>
              <w:rPr>
                <w:rFonts w:cstheme="minorHAnsi"/>
              </w:rPr>
            </w:pPr>
          </w:p>
        </w:tc>
        <w:tc>
          <w:tcPr>
            <w:tcW w:w="3685" w:type="dxa"/>
            <w:shd w:val="clear" w:color="auto" w:fill="FFFFFF" w:themeFill="background1"/>
          </w:tcPr>
          <w:p w14:paraId="4AB16465" w14:textId="77777777" w:rsidR="00F476CB" w:rsidRPr="00BF5897" w:rsidRDefault="00F476CB" w:rsidP="00F476CB">
            <w:pPr>
              <w:ind w:left="114" w:hanging="57"/>
              <w:rPr>
                <w:rFonts w:cstheme="minorHAnsi"/>
                <w:color w:val="00B0F0"/>
              </w:rPr>
            </w:pPr>
          </w:p>
        </w:tc>
      </w:tr>
      <w:tr w:rsidR="00F476CB" w:rsidRPr="000240E5" w14:paraId="65C190AB" w14:textId="77777777" w:rsidTr="00784924">
        <w:tc>
          <w:tcPr>
            <w:tcW w:w="15309" w:type="dxa"/>
            <w:gridSpan w:val="8"/>
            <w:shd w:val="clear" w:color="auto" w:fill="C5E0B3" w:themeFill="accent6" w:themeFillTint="66"/>
          </w:tcPr>
          <w:p w14:paraId="2D77BE05" w14:textId="77777777" w:rsidR="00F476CB" w:rsidRPr="000240E5" w:rsidRDefault="00F476CB" w:rsidP="00F476CB">
            <w:pPr>
              <w:rPr>
                <w:rFonts w:cstheme="minorHAnsi"/>
              </w:rPr>
            </w:pPr>
          </w:p>
        </w:tc>
      </w:tr>
    </w:tbl>
    <w:p w14:paraId="4191022B" w14:textId="730D0E99" w:rsidR="00AD46C6" w:rsidRDefault="00AD46C6" w:rsidP="009E7E11">
      <w:pPr>
        <w:rPr>
          <w:rStyle w:val="IntenseReference"/>
          <w:rFonts w:cstheme="minorHAnsi"/>
        </w:rPr>
      </w:pPr>
    </w:p>
    <w:p w14:paraId="56F601C3" w14:textId="6B260B53" w:rsidR="00AD46C6" w:rsidRDefault="00AD46C6" w:rsidP="009E7E11">
      <w:pPr>
        <w:rPr>
          <w:rStyle w:val="IntenseReference"/>
          <w:rFonts w:cstheme="minorHAnsi"/>
        </w:rPr>
      </w:pPr>
    </w:p>
    <w:p w14:paraId="2D8D7234" w14:textId="266302E5" w:rsidR="00F476CB" w:rsidRDefault="00F476CB" w:rsidP="009E7E11">
      <w:pPr>
        <w:rPr>
          <w:rStyle w:val="IntenseReference"/>
          <w:rFonts w:cstheme="minorHAnsi"/>
        </w:rPr>
      </w:pPr>
    </w:p>
    <w:p w14:paraId="3F72C20A" w14:textId="308AD1F9" w:rsidR="00F476CB" w:rsidRDefault="00F476CB" w:rsidP="009E7E11">
      <w:pPr>
        <w:rPr>
          <w:rStyle w:val="IntenseReference"/>
          <w:rFonts w:cstheme="minorHAnsi"/>
        </w:rPr>
      </w:pPr>
    </w:p>
    <w:p w14:paraId="58A61D37" w14:textId="77BBA610" w:rsidR="00F476CB" w:rsidRDefault="00F476CB" w:rsidP="009E7E11">
      <w:pPr>
        <w:rPr>
          <w:rStyle w:val="IntenseReference"/>
          <w:rFonts w:cstheme="minorHAnsi"/>
        </w:rPr>
      </w:pPr>
    </w:p>
    <w:p w14:paraId="74DEA0E8" w14:textId="1BCFD01B" w:rsidR="00F476CB" w:rsidRDefault="00F476CB" w:rsidP="009E7E11">
      <w:pPr>
        <w:rPr>
          <w:rStyle w:val="IntenseReference"/>
          <w:rFonts w:cstheme="minorHAnsi"/>
        </w:rPr>
      </w:pPr>
    </w:p>
    <w:p w14:paraId="0E6F5DF9" w14:textId="6174DBD7" w:rsidR="00F476CB" w:rsidRDefault="00F476CB" w:rsidP="009E7E11">
      <w:pPr>
        <w:rPr>
          <w:rStyle w:val="IntenseReference"/>
          <w:rFonts w:cstheme="minorHAnsi"/>
        </w:rPr>
      </w:pPr>
    </w:p>
    <w:p w14:paraId="5B22C4C2" w14:textId="5FE337C4" w:rsidR="00F476CB" w:rsidRDefault="00F476CB" w:rsidP="009E7E11">
      <w:pPr>
        <w:rPr>
          <w:rStyle w:val="IntenseReference"/>
          <w:rFonts w:cstheme="minorHAnsi"/>
        </w:rPr>
      </w:pPr>
    </w:p>
    <w:p w14:paraId="2ADF4C9F" w14:textId="538B3140" w:rsidR="00F476CB" w:rsidRDefault="00F476CB" w:rsidP="009E7E11">
      <w:pPr>
        <w:rPr>
          <w:rStyle w:val="IntenseReference"/>
          <w:rFonts w:cstheme="minorHAnsi"/>
        </w:rPr>
      </w:pPr>
    </w:p>
    <w:p w14:paraId="1DED34A7" w14:textId="30099A53" w:rsidR="00F476CB" w:rsidRDefault="00F476CB" w:rsidP="009E7E11">
      <w:pPr>
        <w:rPr>
          <w:rStyle w:val="IntenseReference"/>
          <w:rFonts w:cstheme="minorHAnsi"/>
        </w:rPr>
      </w:pPr>
    </w:p>
    <w:p w14:paraId="7B7229B5" w14:textId="65B6F080" w:rsidR="00F476CB" w:rsidRDefault="00F476CB" w:rsidP="009E7E11">
      <w:pPr>
        <w:rPr>
          <w:rStyle w:val="IntenseReference"/>
          <w:rFonts w:cstheme="minorHAnsi"/>
        </w:rPr>
      </w:pPr>
    </w:p>
    <w:p w14:paraId="36354022" w14:textId="33EA25D4" w:rsidR="00F476CB" w:rsidRDefault="00F476CB" w:rsidP="009E7E11">
      <w:pPr>
        <w:rPr>
          <w:rStyle w:val="IntenseReference"/>
          <w:rFonts w:cstheme="minorHAnsi"/>
        </w:rPr>
      </w:pPr>
    </w:p>
    <w:p w14:paraId="38BA08D0" w14:textId="53F0E263" w:rsidR="00F476CB" w:rsidRDefault="00F476CB" w:rsidP="009E7E11">
      <w:pPr>
        <w:rPr>
          <w:rStyle w:val="IntenseReference"/>
          <w:rFonts w:cstheme="minorHAnsi"/>
        </w:rPr>
      </w:pPr>
    </w:p>
    <w:p w14:paraId="5B29CD19" w14:textId="6DAE2FD1" w:rsidR="00F476CB" w:rsidRDefault="00F476CB" w:rsidP="009E7E11">
      <w:pPr>
        <w:rPr>
          <w:rStyle w:val="IntenseReference"/>
          <w:rFonts w:cstheme="minorHAnsi"/>
        </w:rPr>
      </w:pPr>
    </w:p>
    <w:p w14:paraId="4E6D48CE" w14:textId="518EE59F" w:rsidR="00F476CB" w:rsidRDefault="00F476CB" w:rsidP="009E7E11">
      <w:pPr>
        <w:rPr>
          <w:rStyle w:val="IntenseReference"/>
          <w:rFonts w:cstheme="minorHAnsi"/>
        </w:rPr>
      </w:pPr>
    </w:p>
    <w:p w14:paraId="720BD5FB" w14:textId="4B1CFA7D" w:rsidR="00F476CB" w:rsidRDefault="00F476CB" w:rsidP="009E7E11">
      <w:pPr>
        <w:rPr>
          <w:rStyle w:val="IntenseReference"/>
          <w:rFonts w:cstheme="minorHAnsi"/>
        </w:rPr>
      </w:pPr>
    </w:p>
    <w:p w14:paraId="31C27470" w14:textId="77777777" w:rsidR="00F476CB" w:rsidRDefault="00F476CB" w:rsidP="009E7E11">
      <w:pPr>
        <w:rPr>
          <w:rStyle w:val="IntenseReference"/>
          <w:rFonts w:cstheme="minorHAnsi"/>
        </w:rPr>
      </w:pPr>
    </w:p>
    <w:p w14:paraId="6D0F35A5" w14:textId="77777777" w:rsidR="009E7E11" w:rsidRDefault="009E7E11" w:rsidP="009E7E11">
      <w:pPr>
        <w:rPr>
          <w:rStyle w:val="IntenseReference"/>
          <w:rFonts w:cstheme="minorHAnsi"/>
        </w:rPr>
      </w:pPr>
    </w:p>
    <w:tbl>
      <w:tblPr>
        <w:tblStyle w:val="TableGrid"/>
        <w:tblW w:w="15309" w:type="dxa"/>
        <w:tblInd w:w="-45" w:type="dxa"/>
        <w:tblBorders>
          <w:top w:val="single" w:sz="36" w:space="0" w:color="auto"/>
          <w:left w:val="single" w:sz="36" w:space="0" w:color="auto"/>
          <w:bottom w:val="single" w:sz="36" w:space="0" w:color="auto"/>
          <w:right w:val="single" w:sz="36" w:space="0" w:color="auto"/>
        </w:tblBorders>
        <w:tblLayout w:type="fixed"/>
        <w:tblLook w:val="04A0" w:firstRow="1" w:lastRow="0" w:firstColumn="1" w:lastColumn="0" w:noHBand="0" w:noVBand="1"/>
      </w:tblPr>
      <w:tblGrid>
        <w:gridCol w:w="1843"/>
        <w:gridCol w:w="2126"/>
        <w:gridCol w:w="2977"/>
        <w:gridCol w:w="1276"/>
        <w:gridCol w:w="1134"/>
        <w:gridCol w:w="1843"/>
        <w:gridCol w:w="425"/>
        <w:gridCol w:w="3685"/>
      </w:tblGrid>
      <w:tr w:rsidR="009E7E11" w:rsidRPr="000240E5" w14:paraId="75FBFD0D" w14:textId="77777777" w:rsidTr="00784924">
        <w:tc>
          <w:tcPr>
            <w:tcW w:w="15309" w:type="dxa"/>
            <w:gridSpan w:val="8"/>
            <w:shd w:val="clear" w:color="auto" w:fill="9CC2E5" w:themeFill="accent5" w:themeFillTint="99"/>
          </w:tcPr>
          <w:p w14:paraId="7B89F153" w14:textId="6D798043" w:rsidR="009E7E11" w:rsidRPr="000240E5" w:rsidRDefault="009E7E11" w:rsidP="00784924">
            <w:pPr>
              <w:rPr>
                <w:rFonts w:cstheme="minorHAnsi"/>
              </w:rPr>
            </w:pPr>
            <w:r w:rsidRPr="000240E5">
              <w:rPr>
                <w:rFonts w:cstheme="minorHAnsi"/>
                <w:b/>
              </w:rPr>
              <w:lastRenderedPageBreak/>
              <w:t xml:space="preserve">Development focus </w:t>
            </w:r>
            <w:r w:rsidR="00B97AFE">
              <w:rPr>
                <w:rFonts w:cstheme="minorHAnsi"/>
                <w:b/>
              </w:rPr>
              <w:t>5</w:t>
            </w:r>
            <w:r w:rsidRPr="000240E5">
              <w:rPr>
                <w:rFonts w:cstheme="minorHAnsi"/>
                <w:b/>
              </w:rPr>
              <w:t>:</w:t>
            </w:r>
            <w:r w:rsidRPr="000240E5">
              <w:rPr>
                <w:rFonts w:cstheme="minorHAnsi"/>
              </w:rPr>
              <w:t xml:space="preserve"> </w:t>
            </w:r>
            <w:r w:rsidR="004D3EAF" w:rsidRPr="004D3EAF">
              <w:rPr>
                <w:rFonts w:cstheme="minorHAnsi"/>
              </w:rPr>
              <w:t xml:space="preserve">To develop an understanding and respect of the diversity within our school community, to prepare our children to be global citizens who make a difference to the diverse society in which we live. </w:t>
            </w:r>
          </w:p>
        </w:tc>
      </w:tr>
      <w:tr w:rsidR="009E7E11" w:rsidRPr="000240E5" w14:paraId="1788E0B5" w14:textId="77777777" w:rsidTr="00784924">
        <w:tc>
          <w:tcPr>
            <w:tcW w:w="15309" w:type="dxa"/>
            <w:gridSpan w:val="8"/>
            <w:shd w:val="clear" w:color="auto" w:fill="9CC2E5" w:themeFill="accent5" w:themeFillTint="99"/>
          </w:tcPr>
          <w:p w14:paraId="326CD8BA" w14:textId="77777777" w:rsidR="00A67F47" w:rsidRPr="00A67F47" w:rsidRDefault="009E7E11" w:rsidP="00A67F47">
            <w:pPr>
              <w:rPr>
                <w:rFonts w:cstheme="minorHAnsi"/>
              </w:rPr>
            </w:pPr>
            <w:r w:rsidRPr="000240E5">
              <w:rPr>
                <w:rFonts w:cstheme="minorHAnsi"/>
                <w:b/>
              </w:rPr>
              <w:t xml:space="preserve">Current Situation: </w:t>
            </w:r>
            <w:r w:rsidR="00A67F47" w:rsidRPr="00A67F47">
              <w:rPr>
                <w:rFonts w:cstheme="minorHAnsi"/>
              </w:rPr>
              <w:t>Equality and diversity lead to attend Spark Ed Course run by AfC.</w:t>
            </w:r>
          </w:p>
          <w:p w14:paraId="5F27DE52" w14:textId="2E6C0D7E" w:rsidR="009E7E11" w:rsidRPr="000240E5" w:rsidRDefault="009E7E11" w:rsidP="00A67F47">
            <w:pPr>
              <w:rPr>
                <w:rFonts w:cstheme="minorHAnsi"/>
                <w:b/>
              </w:rPr>
            </w:pPr>
          </w:p>
        </w:tc>
      </w:tr>
      <w:tr w:rsidR="009E7E11" w:rsidRPr="000240E5" w14:paraId="30B3A6B0" w14:textId="77777777" w:rsidTr="00784924">
        <w:tc>
          <w:tcPr>
            <w:tcW w:w="15309" w:type="dxa"/>
            <w:gridSpan w:val="8"/>
            <w:shd w:val="clear" w:color="auto" w:fill="9CC2E5" w:themeFill="accent5" w:themeFillTint="99"/>
          </w:tcPr>
          <w:p w14:paraId="25344AEE" w14:textId="77777777" w:rsidR="009E7E11" w:rsidRPr="000240E5" w:rsidRDefault="009E7E11" w:rsidP="00784924">
            <w:pPr>
              <w:rPr>
                <w:rFonts w:cstheme="minorHAnsi"/>
              </w:rPr>
            </w:pPr>
            <w:r w:rsidRPr="000240E5">
              <w:rPr>
                <w:rFonts w:cstheme="minorHAnsi"/>
                <w:b/>
              </w:rPr>
              <w:t>Outcome Targets:</w:t>
            </w:r>
            <w:r w:rsidRPr="000240E5">
              <w:rPr>
                <w:rFonts w:cstheme="minorHAnsi"/>
              </w:rPr>
              <w:t xml:space="preserve"> </w:t>
            </w:r>
            <w:r w:rsidRPr="000240E5">
              <w:rPr>
                <w:rFonts w:cstheme="minorHAnsi"/>
                <w:b/>
              </w:rPr>
              <w:t xml:space="preserve"> </w:t>
            </w:r>
            <w:r w:rsidRPr="000240E5">
              <w:rPr>
                <w:rFonts w:cstheme="minorHAnsi"/>
              </w:rPr>
              <w:t>Outcomes will improve across all subjects</w:t>
            </w:r>
          </w:p>
          <w:p w14:paraId="622B42EF" w14:textId="77777777" w:rsidR="009E7E11" w:rsidRPr="000240E5" w:rsidRDefault="009E7E11" w:rsidP="00784924">
            <w:pPr>
              <w:rPr>
                <w:rFonts w:cstheme="minorHAnsi"/>
              </w:rPr>
            </w:pPr>
            <w:r w:rsidRPr="000240E5">
              <w:rPr>
                <w:rFonts w:cstheme="minorHAnsi"/>
              </w:rPr>
              <w:t>All teaching will be good or better</w:t>
            </w:r>
          </w:p>
        </w:tc>
      </w:tr>
      <w:tr w:rsidR="009E7E11" w:rsidRPr="000240E5" w14:paraId="1B9BDD8C" w14:textId="77777777" w:rsidTr="00A67F47">
        <w:trPr>
          <w:trHeight w:val="975"/>
        </w:trPr>
        <w:tc>
          <w:tcPr>
            <w:tcW w:w="1843" w:type="dxa"/>
            <w:shd w:val="clear" w:color="auto" w:fill="DEEAF6" w:themeFill="accent5" w:themeFillTint="33"/>
          </w:tcPr>
          <w:p w14:paraId="770E7BEF" w14:textId="77777777" w:rsidR="009E7E11" w:rsidRPr="000240E5" w:rsidRDefault="009E7E11" w:rsidP="00784924">
            <w:pPr>
              <w:rPr>
                <w:rFonts w:cstheme="minorHAnsi"/>
                <w:b/>
              </w:rPr>
            </w:pPr>
            <w:r w:rsidRPr="000240E5">
              <w:rPr>
                <w:rFonts w:cstheme="minorHAnsi"/>
                <w:b/>
              </w:rPr>
              <w:t xml:space="preserve">Objective </w:t>
            </w:r>
          </w:p>
          <w:p w14:paraId="01B58367" w14:textId="77777777" w:rsidR="009E7E11" w:rsidRPr="000240E5" w:rsidRDefault="009E7E11" w:rsidP="00784924">
            <w:pPr>
              <w:jc w:val="center"/>
              <w:rPr>
                <w:rFonts w:cstheme="minorHAnsi"/>
                <w:b/>
              </w:rPr>
            </w:pPr>
          </w:p>
        </w:tc>
        <w:tc>
          <w:tcPr>
            <w:tcW w:w="2126" w:type="dxa"/>
            <w:shd w:val="clear" w:color="auto" w:fill="DEEAF6" w:themeFill="accent5" w:themeFillTint="33"/>
          </w:tcPr>
          <w:p w14:paraId="2B7EB866" w14:textId="77777777" w:rsidR="009E7E11" w:rsidRPr="000240E5" w:rsidRDefault="009E7E11" w:rsidP="00784924">
            <w:pPr>
              <w:rPr>
                <w:rFonts w:cstheme="minorHAnsi"/>
                <w:b/>
              </w:rPr>
            </w:pPr>
            <w:r w:rsidRPr="000240E5">
              <w:rPr>
                <w:rFonts w:cstheme="minorHAnsi"/>
                <w:b/>
              </w:rPr>
              <w:t>Actions</w:t>
            </w:r>
          </w:p>
        </w:tc>
        <w:tc>
          <w:tcPr>
            <w:tcW w:w="2977" w:type="dxa"/>
            <w:shd w:val="clear" w:color="auto" w:fill="DEEAF6" w:themeFill="accent5" w:themeFillTint="33"/>
          </w:tcPr>
          <w:p w14:paraId="3774DA74" w14:textId="77777777" w:rsidR="009E7E11" w:rsidRPr="000240E5" w:rsidRDefault="009E7E11" w:rsidP="00784924">
            <w:pPr>
              <w:rPr>
                <w:rFonts w:cstheme="minorHAnsi"/>
                <w:b/>
              </w:rPr>
            </w:pPr>
            <w:r w:rsidRPr="000240E5">
              <w:rPr>
                <w:rFonts w:cstheme="minorHAnsi"/>
                <w:b/>
              </w:rPr>
              <w:t xml:space="preserve">Success criteria </w:t>
            </w:r>
          </w:p>
        </w:tc>
        <w:tc>
          <w:tcPr>
            <w:tcW w:w="1276" w:type="dxa"/>
            <w:shd w:val="clear" w:color="auto" w:fill="DEEAF6" w:themeFill="accent5" w:themeFillTint="33"/>
          </w:tcPr>
          <w:p w14:paraId="18ED63DE" w14:textId="77777777" w:rsidR="009E7E11" w:rsidRPr="000240E5" w:rsidRDefault="009E7E11" w:rsidP="00784924">
            <w:pPr>
              <w:rPr>
                <w:rFonts w:cstheme="minorHAnsi"/>
                <w:b/>
              </w:rPr>
            </w:pPr>
            <w:r w:rsidRPr="000240E5">
              <w:rPr>
                <w:rFonts w:cstheme="minorHAnsi"/>
                <w:b/>
              </w:rPr>
              <w:t xml:space="preserve">Lead &amp; start/ end date </w:t>
            </w:r>
          </w:p>
        </w:tc>
        <w:tc>
          <w:tcPr>
            <w:tcW w:w="1134" w:type="dxa"/>
            <w:shd w:val="clear" w:color="auto" w:fill="DEEAF6" w:themeFill="accent5" w:themeFillTint="33"/>
          </w:tcPr>
          <w:p w14:paraId="661CF950" w14:textId="77777777" w:rsidR="009E7E11" w:rsidRPr="000240E5" w:rsidRDefault="009E7E11" w:rsidP="00784924">
            <w:pPr>
              <w:rPr>
                <w:rFonts w:cstheme="minorHAnsi"/>
                <w:b/>
              </w:rPr>
            </w:pPr>
            <w:r w:rsidRPr="000240E5">
              <w:rPr>
                <w:rFonts w:cstheme="minorHAnsi"/>
                <w:b/>
              </w:rPr>
              <w:t>Resource&amp; cost</w:t>
            </w:r>
          </w:p>
        </w:tc>
        <w:tc>
          <w:tcPr>
            <w:tcW w:w="1843" w:type="dxa"/>
            <w:shd w:val="clear" w:color="auto" w:fill="DEEAF6" w:themeFill="accent5" w:themeFillTint="33"/>
          </w:tcPr>
          <w:p w14:paraId="00955EB6" w14:textId="77777777" w:rsidR="009E7E11" w:rsidRPr="000240E5" w:rsidRDefault="009E7E11" w:rsidP="00784924">
            <w:pPr>
              <w:rPr>
                <w:rFonts w:cstheme="minorHAnsi"/>
                <w:b/>
              </w:rPr>
            </w:pPr>
            <w:r w:rsidRPr="000240E5">
              <w:rPr>
                <w:rFonts w:cstheme="minorHAnsi"/>
                <w:b/>
              </w:rPr>
              <w:t xml:space="preserve">Monitoring  </w:t>
            </w:r>
          </w:p>
        </w:tc>
        <w:tc>
          <w:tcPr>
            <w:tcW w:w="425" w:type="dxa"/>
            <w:shd w:val="clear" w:color="auto" w:fill="DEEAF6" w:themeFill="accent5" w:themeFillTint="33"/>
          </w:tcPr>
          <w:p w14:paraId="7D5F2E20" w14:textId="77777777" w:rsidR="009E7E11" w:rsidRPr="000240E5" w:rsidRDefault="009E7E11" w:rsidP="00784924">
            <w:pPr>
              <w:rPr>
                <w:rFonts w:cstheme="minorHAnsi"/>
                <w:b/>
              </w:rPr>
            </w:pPr>
            <w:r w:rsidRPr="000240E5">
              <w:rPr>
                <w:rFonts w:cstheme="minorHAnsi"/>
                <w:b/>
              </w:rPr>
              <w:t>RAG</w:t>
            </w:r>
          </w:p>
        </w:tc>
        <w:tc>
          <w:tcPr>
            <w:tcW w:w="3685" w:type="dxa"/>
            <w:shd w:val="clear" w:color="auto" w:fill="DEEAF6" w:themeFill="accent5" w:themeFillTint="33"/>
          </w:tcPr>
          <w:p w14:paraId="477982CD" w14:textId="77777777" w:rsidR="009E7E11" w:rsidRPr="000240E5" w:rsidRDefault="009E7E11" w:rsidP="00784924">
            <w:pPr>
              <w:rPr>
                <w:rFonts w:cstheme="minorHAnsi"/>
                <w:b/>
              </w:rPr>
            </w:pPr>
            <w:r w:rsidRPr="000240E5">
              <w:rPr>
                <w:rFonts w:cstheme="minorHAnsi"/>
                <w:b/>
              </w:rPr>
              <w:t>Evaluation</w:t>
            </w:r>
          </w:p>
        </w:tc>
      </w:tr>
      <w:tr w:rsidR="00A67F47" w:rsidRPr="000240E5" w14:paraId="2A3CB94A" w14:textId="77777777" w:rsidTr="00A67F47">
        <w:tc>
          <w:tcPr>
            <w:tcW w:w="1843" w:type="dxa"/>
          </w:tcPr>
          <w:p w14:paraId="458F0CFD" w14:textId="2C111EED" w:rsidR="00A67F47" w:rsidRPr="008C07A6" w:rsidRDefault="00A67F47" w:rsidP="00A67F47">
            <w:pPr>
              <w:pStyle w:val="ListParagraph"/>
              <w:ind w:left="57" w:right="57"/>
              <w:rPr>
                <w:rFonts w:cstheme="minorHAnsi"/>
              </w:rPr>
            </w:pPr>
            <w:r w:rsidRPr="008C07A6">
              <w:rPr>
                <w:rFonts w:cstheme="minorHAnsi"/>
              </w:rPr>
              <w:t>Review the current curriculum to find where black and minority ethnic groups need additional adaptations to be representative.</w:t>
            </w:r>
          </w:p>
        </w:tc>
        <w:tc>
          <w:tcPr>
            <w:tcW w:w="2126" w:type="dxa"/>
          </w:tcPr>
          <w:p w14:paraId="7267D84A" w14:textId="13A94191" w:rsidR="00A67F47" w:rsidRPr="008C07A6" w:rsidRDefault="00A67F47" w:rsidP="00A67F47">
            <w:pPr>
              <w:rPr>
                <w:rFonts w:cstheme="minorHAnsi"/>
              </w:rPr>
            </w:pPr>
            <w:r w:rsidRPr="008C07A6">
              <w:rPr>
                <w:rFonts w:cstheme="minorHAnsi"/>
              </w:rPr>
              <w:t>Review the curriculum to identify the imagery currently being used.</w:t>
            </w:r>
          </w:p>
          <w:p w14:paraId="5F45224E" w14:textId="77777777" w:rsidR="00A67F47" w:rsidRPr="008C07A6" w:rsidRDefault="00A67F47" w:rsidP="00A67F47">
            <w:pPr>
              <w:rPr>
                <w:rFonts w:cstheme="minorHAnsi"/>
              </w:rPr>
            </w:pPr>
          </w:p>
          <w:p w14:paraId="15C08C2C" w14:textId="77777777" w:rsidR="00A67F47" w:rsidRPr="008C07A6" w:rsidRDefault="00A67F47" w:rsidP="00A67F47">
            <w:pPr>
              <w:pStyle w:val="ListParagraph"/>
              <w:ind w:left="0" w:right="57"/>
              <w:rPr>
                <w:rFonts w:cstheme="minorHAnsi"/>
              </w:rPr>
            </w:pPr>
            <w:r w:rsidRPr="008C07A6">
              <w:rPr>
                <w:rFonts w:cstheme="minorHAnsi"/>
              </w:rPr>
              <w:t>Investigate how the curriculum is currently represented.</w:t>
            </w:r>
          </w:p>
          <w:p w14:paraId="7F2B5BC2" w14:textId="77777777" w:rsidR="00A67F47" w:rsidRPr="008C07A6" w:rsidRDefault="00A67F47" w:rsidP="00A67F47">
            <w:pPr>
              <w:pStyle w:val="ListParagraph"/>
              <w:ind w:left="0" w:right="57"/>
              <w:rPr>
                <w:rFonts w:cstheme="minorHAnsi"/>
              </w:rPr>
            </w:pPr>
          </w:p>
          <w:p w14:paraId="6410435A" w14:textId="77777777" w:rsidR="00A67F47" w:rsidRPr="008C07A6" w:rsidRDefault="00A67F47" w:rsidP="00A67F47">
            <w:pPr>
              <w:pStyle w:val="ListParagraph"/>
              <w:ind w:left="0" w:right="57"/>
              <w:rPr>
                <w:rFonts w:cstheme="minorHAnsi"/>
              </w:rPr>
            </w:pPr>
            <w:r w:rsidRPr="008C07A6">
              <w:rPr>
                <w:rFonts w:cstheme="minorHAnsi"/>
              </w:rPr>
              <w:t xml:space="preserve">Discuss with year group and subject leaders any adaptations that could be made to the curriculum to ensure it is representative of black and minority ethnic groups.  </w:t>
            </w:r>
          </w:p>
          <w:p w14:paraId="7074FB9B" w14:textId="30B48219" w:rsidR="00A67F47" w:rsidRPr="008C07A6" w:rsidRDefault="00A67F47" w:rsidP="00A67F47">
            <w:pPr>
              <w:pStyle w:val="ListParagraph"/>
              <w:ind w:left="0" w:right="57"/>
              <w:rPr>
                <w:rFonts w:cstheme="minorHAnsi"/>
              </w:rPr>
            </w:pPr>
          </w:p>
          <w:p w14:paraId="17EFD1BA" w14:textId="50214189" w:rsidR="00FE2E43" w:rsidRPr="008C07A6" w:rsidRDefault="00FE2E43" w:rsidP="00A67F47">
            <w:pPr>
              <w:pStyle w:val="ListParagraph"/>
              <w:ind w:left="0" w:right="57"/>
              <w:rPr>
                <w:rFonts w:cstheme="minorHAnsi"/>
              </w:rPr>
            </w:pPr>
            <w:r w:rsidRPr="008C07A6">
              <w:rPr>
                <w:rFonts w:cstheme="minorHAnsi"/>
              </w:rPr>
              <w:t xml:space="preserve">Arrange staff training so they are able to deliver a </w:t>
            </w:r>
            <w:r w:rsidRPr="008C07A6">
              <w:rPr>
                <w:rFonts w:cstheme="minorHAnsi"/>
              </w:rPr>
              <w:lastRenderedPageBreak/>
              <w:t>culturally diverse curriculum.</w:t>
            </w:r>
          </w:p>
          <w:p w14:paraId="4586C5EC" w14:textId="77777777" w:rsidR="00FE2E43" w:rsidRPr="008C07A6" w:rsidRDefault="00FE2E43" w:rsidP="00A67F47">
            <w:pPr>
              <w:pStyle w:val="ListParagraph"/>
              <w:ind w:left="0" w:right="57"/>
              <w:rPr>
                <w:rFonts w:cstheme="minorHAnsi"/>
              </w:rPr>
            </w:pPr>
          </w:p>
          <w:p w14:paraId="5B4DFE60" w14:textId="77777777" w:rsidR="00A67F47" w:rsidRPr="008C07A6" w:rsidRDefault="00A67F47" w:rsidP="00A67F47">
            <w:pPr>
              <w:pStyle w:val="ListParagraph"/>
              <w:ind w:left="0" w:right="57"/>
              <w:rPr>
                <w:rFonts w:cstheme="minorHAnsi"/>
              </w:rPr>
            </w:pPr>
            <w:r w:rsidRPr="008C07A6">
              <w:rPr>
                <w:rFonts w:cstheme="minorHAnsi"/>
              </w:rPr>
              <w:t>Once the curriculum coverage is agreed, share it with year group staff, updating curriculum overviews and program of study where necessary.</w:t>
            </w:r>
          </w:p>
          <w:p w14:paraId="45D436DC" w14:textId="77777777" w:rsidR="00A67F47" w:rsidRPr="008C07A6" w:rsidRDefault="00A67F47" w:rsidP="00A67F47">
            <w:pPr>
              <w:pStyle w:val="ListParagraph"/>
              <w:ind w:left="0" w:right="57"/>
              <w:rPr>
                <w:rFonts w:cstheme="minorHAnsi"/>
              </w:rPr>
            </w:pPr>
          </w:p>
          <w:p w14:paraId="7BFABBFE" w14:textId="77777777" w:rsidR="00A67F47" w:rsidRPr="008C07A6" w:rsidRDefault="00A67F47" w:rsidP="00A67F47">
            <w:pPr>
              <w:pStyle w:val="ListParagraph"/>
              <w:ind w:left="0" w:right="57"/>
              <w:rPr>
                <w:rFonts w:cstheme="minorHAnsi"/>
              </w:rPr>
            </w:pPr>
            <w:r w:rsidRPr="008C07A6">
              <w:rPr>
                <w:rFonts w:cstheme="minorHAnsi"/>
              </w:rPr>
              <w:t>The Equalities and Diversity Lead and Deputy Head (T&amp;L) to monitor the implementation of changes through book scrutiny, pupil voice and lesson drop in, then feedback to SLT.</w:t>
            </w:r>
          </w:p>
          <w:p w14:paraId="0AD2333E" w14:textId="77777777" w:rsidR="00DA0E29" w:rsidRPr="008C07A6" w:rsidRDefault="00DA0E29" w:rsidP="00A67F47">
            <w:pPr>
              <w:pStyle w:val="ListParagraph"/>
              <w:ind w:left="0" w:right="57"/>
              <w:rPr>
                <w:rFonts w:cstheme="minorHAnsi"/>
              </w:rPr>
            </w:pPr>
          </w:p>
          <w:p w14:paraId="1BF22A8B" w14:textId="7EAC5224" w:rsidR="00DA0E29" w:rsidRPr="008C07A6" w:rsidRDefault="00DA0E29" w:rsidP="00A67F47">
            <w:pPr>
              <w:pStyle w:val="ListParagraph"/>
              <w:ind w:left="0" w:right="57"/>
              <w:rPr>
                <w:rFonts w:cstheme="minorHAnsi"/>
              </w:rPr>
            </w:pPr>
            <w:r w:rsidRPr="008C07A6">
              <w:rPr>
                <w:rFonts w:eastAsia="Times New Roman" w:cstheme="minorHAnsi"/>
                <w:color w:val="000000"/>
              </w:rPr>
              <w:t>Introduce an EDI working group</w:t>
            </w:r>
            <w:r w:rsidR="00C51749" w:rsidRPr="008C07A6">
              <w:rPr>
                <w:rFonts w:eastAsia="Times New Roman" w:cstheme="minorHAnsi"/>
                <w:color w:val="000000"/>
              </w:rPr>
              <w:t xml:space="preserve">. </w:t>
            </w:r>
          </w:p>
        </w:tc>
        <w:tc>
          <w:tcPr>
            <w:tcW w:w="2977" w:type="dxa"/>
          </w:tcPr>
          <w:p w14:paraId="7F321333" w14:textId="77777777" w:rsidR="00A67F47" w:rsidRPr="008C07A6" w:rsidRDefault="00FE2E43" w:rsidP="00A67F47">
            <w:pPr>
              <w:pStyle w:val="ListParagraph"/>
              <w:ind w:left="0" w:right="57"/>
              <w:rPr>
                <w:rFonts w:cstheme="minorHAnsi"/>
              </w:rPr>
            </w:pPr>
            <w:r w:rsidRPr="008C07A6">
              <w:rPr>
                <w:rFonts w:cstheme="minorHAnsi"/>
              </w:rPr>
              <w:lastRenderedPageBreak/>
              <w:t xml:space="preserve">A diverse range of images are used to represent black and ethnic minority groups. </w:t>
            </w:r>
          </w:p>
          <w:p w14:paraId="032DA6A6" w14:textId="77777777" w:rsidR="00FE2E43" w:rsidRPr="008C07A6" w:rsidRDefault="00FE2E43" w:rsidP="00A67F47">
            <w:pPr>
              <w:pStyle w:val="ListParagraph"/>
              <w:ind w:left="0" w:right="57"/>
              <w:rPr>
                <w:rFonts w:cstheme="minorHAnsi"/>
              </w:rPr>
            </w:pPr>
          </w:p>
          <w:p w14:paraId="3456C7CD" w14:textId="6FF539A9" w:rsidR="00FE2E43" w:rsidRPr="008C07A6" w:rsidRDefault="00FE2E43" w:rsidP="00A67F47">
            <w:pPr>
              <w:pStyle w:val="ListParagraph"/>
              <w:ind w:left="0" w:right="57"/>
              <w:rPr>
                <w:rFonts w:cstheme="minorHAnsi"/>
              </w:rPr>
            </w:pPr>
            <w:r w:rsidRPr="008C07A6">
              <w:rPr>
                <w:rFonts w:cstheme="minorHAnsi"/>
              </w:rPr>
              <w:t xml:space="preserve">Adaptations are made to the curriculum to ensure it is representative. </w:t>
            </w:r>
          </w:p>
        </w:tc>
        <w:tc>
          <w:tcPr>
            <w:tcW w:w="1276" w:type="dxa"/>
          </w:tcPr>
          <w:p w14:paraId="10E2F78D" w14:textId="154E49DA" w:rsidR="00A67F47" w:rsidRPr="008C07A6" w:rsidRDefault="00FE2E43" w:rsidP="00A67F47">
            <w:pPr>
              <w:ind w:left="114" w:hanging="57"/>
              <w:rPr>
                <w:rFonts w:cstheme="minorHAnsi"/>
              </w:rPr>
            </w:pPr>
            <w:r w:rsidRPr="008C07A6">
              <w:rPr>
                <w:rFonts w:cstheme="minorHAnsi"/>
              </w:rPr>
              <w:t xml:space="preserve">EDI lead Autumn Term </w:t>
            </w:r>
          </w:p>
        </w:tc>
        <w:tc>
          <w:tcPr>
            <w:tcW w:w="1134" w:type="dxa"/>
          </w:tcPr>
          <w:p w14:paraId="6E3F9F95" w14:textId="32AA8FA4" w:rsidR="00A67F47" w:rsidRPr="008C07A6" w:rsidRDefault="00FE2E43" w:rsidP="00A67F47">
            <w:pPr>
              <w:ind w:left="114" w:hanging="57"/>
              <w:rPr>
                <w:rFonts w:cstheme="minorHAnsi"/>
              </w:rPr>
            </w:pPr>
            <w:r w:rsidRPr="008C07A6">
              <w:rPr>
                <w:rFonts w:cstheme="minorHAnsi"/>
              </w:rPr>
              <w:t>?</w:t>
            </w:r>
          </w:p>
        </w:tc>
        <w:tc>
          <w:tcPr>
            <w:tcW w:w="1843" w:type="dxa"/>
          </w:tcPr>
          <w:p w14:paraId="61004085" w14:textId="77777777" w:rsidR="00A67F47" w:rsidRPr="008C07A6" w:rsidRDefault="00FE2E43" w:rsidP="00A67F47">
            <w:pPr>
              <w:rPr>
                <w:rFonts w:cstheme="minorHAnsi"/>
              </w:rPr>
            </w:pPr>
            <w:proofErr w:type="spellStart"/>
            <w:r w:rsidRPr="008C07A6">
              <w:rPr>
                <w:rFonts w:cstheme="minorHAnsi"/>
              </w:rPr>
              <w:t>HoS</w:t>
            </w:r>
            <w:proofErr w:type="spellEnd"/>
            <w:r w:rsidRPr="008C07A6">
              <w:rPr>
                <w:rFonts w:cstheme="minorHAnsi"/>
              </w:rPr>
              <w:t>, DH</w:t>
            </w:r>
          </w:p>
          <w:p w14:paraId="701D0A29" w14:textId="77777777" w:rsidR="00DA0E29" w:rsidRPr="008C07A6" w:rsidRDefault="00DA0E29" w:rsidP="00A67F47">
            <w:pPr>
              <w:rPr>
                <w:rFonts w:cstheme="minorHAnsi"/>
              </w:rPr>
            </w:pPr>
          </w:p>
          <w:p w14:paraId="19DA0AA7" w14:textId="3810C536" w:rsidR="00DA0E29" w:rsidRPr="008C07A6" w:rsidRDefault="00DA0E29" w:rsidP="00A67F47">
            <w:pPr>
              <w:rPr>
                <w:rFonts w:cstheme="minorHAnsi"/>
              </w:rPr>
            </w:pPr>
            <w:r w:rsidRPr="008C07A6">
              <w:rPr>
                <w:rFonts w:eastAsia="Times New Roman" w:cstheme="minorHAnsi"/>
                <w:color w:val="000000"/>
              </w:rPr>
              <w:t>EDI working group</w:t>
            </w:r>
          </w:p>
        </w:tc>
        <w:tc>
          <w:tcPr>
            <w:tcW w:w="425" w:type="dxa"/>
            <w:shd w:val="clear" w:color="auto" w:fill="auto"/>
          </w:tcPr>
          <w:p w14:paraId="5CD76762" w14:textId="77777777" w:rsidR="00A67F47" w:rsidRPr="000240E5" w:rsidRDefault="00A67F47" w:rsidP="00A67F47">
            <w:pPr>
              <w:ind w:left="114" w:hanging="57"/>
              <w:rPr>
                <w:rFonts w:cstheme="minorHAnsi"/>
              </w:rPr>
            </w:pPr>
          </w:p>
        </w:tc>
        <w:tc>
          <w:tcPr>
            <w:tcW w:w="3685" w:type="dxa"/>
          </w:tcPr>
          <w:p w14:paraId="7E7D5BEE" w14:textId="54E102B1" w:rsidR="00A67F47" w:rsidRPr="00BF5897" w:rsidRDefault="00A67F47" w:rsidP="00A67F47">
            <w:pPr>
              <w:ind w:left="114" w:hanging="57"/>
              <w:rPr>
                <w:rFonts w:cstheme="minorHAnsi"/>
                <w:color w:val="00B0F0"/>
              </w:rPr>
            </w:pPr>
          </w:p>
        </w:tc>
      </w:tr>
      <w:tr w:rsidR="00FE2E43" w:rsidRPr="000240E5" w14:paraId="7FFD4C44" w14:textId="77777777" w:rsidTr="00A67F47">
        <w:tc>
          <w:tcPr>
            <w:tcW w:w="1843" w:type="dxa"/>
          </w:tcPr>
          <w:p w14:paraId="769D2113" w14:textId="146C244C" w:rsidR="00FE2E43" w:rsidRPr="008C07A6" w:rsidRDefault="00FE2E43" w:rsidP="00FE2E43">
            <w:pPr>
              <w:pStyle w:val="ListParagraph"/>
              <w:ind w:left="57" w:right="57"/>
              <w:rPr>
                <w:rFonts w:cstheme="minorHAnsi"/>
              </w:rPr>
            </w:pPr>
            <w:r w:rsidRPr="008C07A6">
              <w:rPr>
                <w:rFonts w:cstheme="minorHAnsi"/>
              </w:rPr>
              <w:t xml:space="preserve">Identify best practice from other schools that link with current topics so that adaptations are meaningful. </w:t>
            </w:r>
          </w:p>
        </w:tc>
        <w:tc>
          <w:tcPr>
            <w:tcW w:w="2126" w:type="dxa"/>
          </w:tcPr>
          <w:p w14:paraId="050AC3E7" w14:textId="7A182CAF" w:rsidR="00FE2E43" w:rsidRPr="008C07A6" w:rsidRDefault="00FE2E43" w:rsidP="00FE2E43">
            <w:pPr>
              <w:pStyle w:val="ListParagraph"/>
              <w:ind w:left="0" w:right="57"/>
              <w:rPr>
                <w:rFonts w:cstheme="minorHAnsi"/>
              </w:rPr>
            </w:pPr>
            <w:r w:rsidRPr="008C07A6">
              <w:rPr>
                <w:rFonts w:cstheme="minorHAnsi"/>
              </w:rPr>
              <w:t>EDI lead to arrange visits to other schools attending the Spark</w:t>
            </w:r>
            <w:r w:rsidR="00C51749" w:rsidRPr="008C07A6">
              <w:rPr>
                <w:rFonts w:cstheme="minorHAnsi"/>
              </w:rPr>
              <w:t xml:space="preserve"> </w:t>
            </w:r>
            <w:r w:rsidRPr="008C07A6">
              <w:rPr>
                <w:rFonts w:cstheme="minorHAnsi"/>
              </w:rPr>
              <w:t>Ed project</w:t>
            </w:r>
          </w:p>
        </w:tc>
        <w:tc>
          <w:tcPr>
            <w:tcW w:w="2977" w:type="dxa"/>
          </w:tcPr>
          <w:p w14:paraId="63B713A4" w14:textId="33B4B4D3" w:rsidR="00FE2E43" w:rsidRPr="008C07A6" w:rsidRDefault="00FE2E43" w:rsidP="00FE2E43">
            <w:pPr>
              <w:pStyle w:val="ListParagraph"/>
              <w:ind w:left="0" w:right="57"/>
              <w:rPr>
                <w:rFonts w:cstheme="minorHAnsi"/>
              </w:rPr>
            </w:pPr>
            <w:r w:rsidRPr="008C07A6">
              <w:rPr>
                <w:rFonts w:cstheme="minorHAnsi"/>
              </w:rPr>
              <w:t xml:space="preserve">Best practice is brought back and shared with staff. </w:t>
            </w:r>
          </w:p>
        </w:tc>
        <w:tc>
          <w:tcPr>
            <w:tcW w:w="1276" w:type="dxa"/>
          </w:tcPr>
          <w:p w14:paraId="28858914" w14:textId="26A7AC8F" w:rsidR="00FE2E43" w:rsidRPr="008C07A6" w:rsidRDefault="00FE2E43" w:rsidP="00FE2E43">
            <w:pPr>
              <w:ind w:left="114" w:hanging="57"/>
              <w:rPr>
                <w:rFonts w:cstheme="minorHAnsi"/>
              </w:rPr>
            </w:pPr>
            <w:r w:rsidRPr="008C07A6">
              <w:rPr>
                <w:rFonts w:cstheme="minorHAnsi"/>
              </w:rPr>
              <w:t xml:space="preserve">EDI lead Autumn Term </w:t>
            </w:r>
          </w:p>
        </w:tc>
        <w:tc>
          <w:tcPr>
            <w:tcW w:w="1134" w:type="dxa"/>
          </w:tcPr>
          <w:p w14:paraId="25E87DBD" w14:textId="36CB2963" w:rsidR="00FE2E43" w:rsidRPr="008C07A6" w:rsidRDefault="00FE2E43" w:rsidP="00FE2E43">
            <w:pPr>
              <w:ind w:left="114" w:hanging="57"/>
              <w:rPr>
                <w:rFonts w:cstheme="minorHAnsi"/>
              </w:rPr>
            </w:pPr>
            <w:r w:rsidRPr="008C07A6">
              <w:rPr>
                <w:rFonts w:cstheme="minorHAnsi"/>
              </w:rPr>
              <w:t>£0</w:t>
            </w:r>
          </w:p>
        </w:tc>
        <w:tc>
          <w:tcPr>
            <w:tcW w:w="1843" w:type="dxa"/>
          </w:tcPr>
          <w:p w14:paraId="632C86D9" w14:textId="0269897A" w:rsidR="00FE2E43" w:rsidRPr="008C07A6" w:rsidRDefault="00FE2E43" w:rsidP="00FE2E43">
            <w:pPr>
              <w:rPr>
                <w:rFonts w:cstheme="minorHAnsi"/>
              </w:rPr>
            </w:pPr>
            <w:proofErr w:type="spellStart"/>
            <w:r w:rsidRPr="008C07A6">
              <w:rPr>
                <w:rFonts w:cstheme="minorHAnsi"/>
              </w:rPr>
              <w:t>HoS</w:t>
            </w:r>
            <w:proofErr w:type="spellEnd"/>
            <w:r w:rsidRPr="008C07A6">
              <w:rPr>
                <w:rFonts w:cstheme="minorHAnsi"/>
              </w:rPr>
              <w:t>, DH</w:t>
            </w:r>
          </w:p>
        </w:tc>
        <w:tc>
          <w:tcPr>
            <w:tcW w:w="425" w:type="dxa"/>
            <w:shd w:val="clear" w:color="auto" w:fill="auto"/>
          </w:tcPr>
          <w:p w14:paraId="3E3E2A75" w14:textId="77777777" w:rsidR="00FE2E43" w:rsidRPr="000240E5" w:rsidRDefault="00FE2E43" w:rsidP="00FE2E43">
            <w:pPr>
              <w:ind w:left="114" w:hanging="57"/>
              <w:rPr>
                <w:rFonts w:cstheme="minorHAnsi"/>
              </w:rPr>
            </w:pPr>
          </w:p>
        </w:tc>
        <w:tc>
          <w:tcPr>
            <w:tcW w:w="3685" w:type="dxa"/>
          </w:tcPr>
          <w:p w14:paraId="1F2F9895" w14:textId="57312A8C" w:rsidR="00FE2E43" w:rsidRPr="00BF5897" w:rsidRDefault="00FE2E43" w:rsidP="00FE2E43">
            <w:pPr>
              <w:ind w:left="114" w:hanging="57"/>
              <w:rPr>
                <w:rFonts w:cstheme="minorHAnsi"/>
                <w:color w:val="00B0F0"/>
              </w:rPr>
            </w:pPr>
          </w:p>
        </w:tc>
      </w:tr>
      <w:tr w:rsidR="00FE2E43" w:rsidRPr="000240E5" w14:paraId="79776CE1" w14:textId="77777777" w:rsidTr="00784924">
        <w:tc>
          <w:tcPr>
            <w:tcW w:w="15309" w:type="dxa"/>
            <w:gridSpan w:val="8"/>
            <w:shd w:val="clear" w:color="auto" w:fill="C5E0B3" w:themeFill="accent6" w:themeFillTint="66"/>
          </w:tcPr>
          <w:p w14:paraId="6B0D54B4" w14:textId="77777777" w:rsidR="00FE2E43" w:rsidRPr="000240E5" w:rsidRDefault="00FE2E43" w:rsidP="00FE2E43">
            <w:pPr>
              <w:rPr>
                <w:rFonts w:cstheme="minorHAnsi"/>
              </w:rPr>
            </w:pPr>
          </w:p>
        </w:tc>
      </w:tr>
    </w:tbl>
    <w:p w14:paraId="7598FEBA" w14:textId="77777777" w:rsidR="001C5253" w:rsidRPr="000240E5" w:rsidRDefault="001C5253">
      <w:pPr>
        <w:rPr>
          <w:rStyle w:val="IntenseReference"/>
          <w:rFonts w:cstheme="minorHAnsi"/>
        </w:rPr>
      </w:pPr>
      <w:r w:rsidRPr="000240E5">
        <w:rPr>
          <w:rStyle w:val="IntenseReference"/>
          <w:rFonts w:cstheme="minorHAnsi"/>
        </w:rPr>
        <w:br w:type="page"/>
      </w:r>
    </w:p>
    <w:tbl>
      <w:tblPr>
        <w:tblStyle w:val="TableGrid"/>
        <w:tblW w:w="15309" w:type="dxa"/>
        <w:tblInd w:w="-45" w:type="dxa"/>
        <w:tblBorders>
          <w:top w:val="single" w:sz="36" w:space="0" w:color="auto"/>
          <w:left w:val="single" w:sz="36" w:space="0" w:color="auto"/>
          <w:bottom w:val="single" w:sz="36" w:space="0" w:color="auto"/>
          <w:right w:val="single" w:sz="36" w:space="0" w:color="auto"/>
        </w:tblBorders>
        <w:tblLayout w:type="fixed"/>
        <w:tblLook w:val="04A0" w:firstRow="1" w:lastRow="0" w:firstColumn="1" w:lastColumn="0" w:noHBand="0" w:noVBand="1"/>
      </w:tblPr>
      <w:tblGrid>
        <w:gridCol w:w="1701"/>
        <w:gridCol w:w="2268"/>
        <w:gridCol w:w="2977"/>
        <w:gridCol w:w="1276"/>
        <w:gridCol w:w="1134"/>
        <w:gridCol w:w="1843"/>
        <w:gridCol w:w="425"/>
        <w:gridCol w:w="3685"/>
      </w:tblGrid>
      <w:tr w:rsidR="00C872DD" w:rsidRPr="000240E5" w14:paraId="5472724C" w14:textId="77777777" w:rsidTr="00C872DD">
        <w:tc>
          <w:tcPr>
            <w:tcW w:w="15309" w:type="dxa"/>
            <w:gridSpan w:val="8"/>
            <w:shd w:val="clear" w:color="auto" w:fill="9CC2E5" w:themeFill="accent5" w:themeFillTint="99"/>
          </w:tcPr>
          <w:p w14:paraId="097123AE" w14:textId="77777777" w:rsidR="00C872DD" w:rsidRPr="000240E5" w:rsidRDefault="00C872DD" w:rsidP="00C872DD">
            <w:pPr>
              <w:rPr>
                <w:rFonts w:cstheme="minorHAnsi"/>
              </w:rPr>
            </w:pPr>
            <w:bookmarkStart w:id="6" w:name="_Hlk78963403"/>
            <w:r w:rsidRPr="000240E5">
              <w:rPr>
                <w:rFonts w:cstheme="minorHAnsi"/>
                <w:b/>
              </w:rPr>
              <w:lastRenderedPageBreak/>
              <w:t>Development focus</w:t>
            </w:r>
            <w:r w:rsidR="009F3CC5" w:rsidRPr="000240E5">
              <w:rPr>
                <w:rFonts w:cstheme="minorHAnsi"/>
                <w:b/>
              </w:rPr>
              <w:t xml:space="preserve"> </w:t>
            </w:r>
            <w:r w:rsidR="009E7E11">
              <w:rPr>
                <w:rFonts w:cstheme="minorHAnsi"/>
                <w:b/>
              </w:rPr>
              <w:t>6</w:t>
            </w:r>
            <w:r w:rsidR="00E766E4" w:rsidRPr="000240E5">
              <w:rPr>
                <w:rFonts w:cstheme="minorHAnsi"/>
                <w:b/>
              </w:rPr>
              <w:t>:</w:t>
            </w:r>
            <w:r w:rsidR="00EB7AD2" w:rsidRPr="000240E5">
              <w:rPr>
                <w:rFonts w:cstheme="minorHAnsi"/>
              </w:rPr>
              <w:t xml:space="preserve"> To improve outcomes for disadvantaged pupils, including those with Special Educational Needs and disabilities (SEND) and pupils receiving the Pupil Premium Grant (PPG).</w:t>
            </w:r>
          </w:p>
        </w:tc>
      </w:tr>
      <w:tr w:rsidR="00C872DD" w:rsidRPr="000240E5" w14:paraId="67054CAE" w14:textId="77777777" w:rsidTr="00C872DD">
        <w:tc>
          <w:tcPr>
            <w:tcW w:w="15309" w:type="dxa"/>
            <w:gridSpan w:val="8"/>
            <w:shd w:val="clear" w:color="auto" w:fill="9CC2E5" w:themeFill="accent5" w:themeFillTint="99"/>
          </w:tcPr>
          <w:p w14:paraId="4597AE44" w14:textId="08055E01" w:rsidR="00A02A79" w:rsidRPr="000240E5" w:rsidRDefault="00C872DD" w:rsidP="00D337DA">
            <w:pPr>
              <w:rPr>
                <w:rFonts w:cstheme="minorHAnsi"/>
              </w:rPr>
            </w:pPr>
            <w:r w:rsidRPr="000240E5">
              <w:rPr>
                <w:rFonts w:cstheme="minorHAnsi"/>
                <w:b/>
              </w:rPr>
              <w:t>Current Situation:</w:t>
            </w:r>
            <w:r w:rsidR="00D337DA">
              <w:t xml:space="preserve"> Data 2023</w:t>
            </w:r>
            <w:r w:rsidR="00D337DA" w:rsidRPr="000240E5">
              <w:rPr>
                <w:rFonts w:cstheme="minorHAnsi"/>
              </w:rPr>
              <w:t xml:space="preserve"> </w:t>
            </w:r>
          </w:p>
        </w:tc>
      </w:tr>
      <w:tr w:rsidR="009F3CC5" w:rsidRPr="000240E5" w14:paraId="1817E7B7" w14:textId="77777777" w:rsidTr="009F3CC5">
        <w:tc>
          <w:tcPr>
            <w:tcW w:w="15309" w:type="dxa"/>
            <w:gridSpan w:val="8"/>
            <w:shd w:val="clear" w:color="auto" w:fill="9CC2E5" w:themeFill="accent5" w:themeFillTint="99"/>
          </w:tcPr>
          <w:p w14:paraId="6C51C5A3" w14:textId="77777777" w:rsidR="00847809" w:rsidRPr="000240E5" w:rsidRDefault="009F3CC5" w:rsidP="00C872DD">
            <w:pPr>
              <w:rPr>
                <w:rFonts w:cstheme="minorHAnsi"/>
                <w:b/>
              </w:rPr>
            </w:pPr>
            <w:r w:rsidRPr="000240E5">
              <w:rPr>
                <w:rFonts w:cstheme="minorHAnsi"/>
                <w:b/>
              </w:rPr>
              <w:t>Outcome Targets:</w:t>
            </w:r>
            <w:r w:rsidR="005C4713" w:rsidRPr="000240E5">
              <w:rPr>
                <w:rFonts w:cstheme="minorHAnsi"/>
              </w:rPr>
              <w:t xml:space="preserve"> (</w:t>
            </w:r>
            <w:r w:rsidR="005C4713" w:rsidRPr="000240E5">
              <w:rPr>
                <w:rFonts w:cstheme="minorHAnsi"/>
                <w:b/>
              </w:rPr>
              <w:t xml:space="preserve">Development Focus 1b) </w:t>
            </w:r>
            <w:r w:rsidR="005C4713" w:rsidRPr="000240E5">
              <w:rPr>
                <w:rFonts w:cstheme="minorHAnsi"/>
              </w:rPr>
              <w:t>Improve outcomes for PPG and SEND pupils.</w:t>
            </w:r>
          </w:p>
        </w:tc>
      </w:tr>
      <w:tr w:rsidR="009F3CC5" w:rsidRPr="000240E5" w14:paraId="2BBBDCDD" w14:textId="77777777" w:rsidTr="009319DA">
        <w:trPr>
          <w:trHeight w:val="680"/>
        </w:trPr>
        <w:tc>
          <w:tcPr>
            <w:tcW w:w="1701" w:type="dxa"/>
            <w:shd w:val="clear" w:color="auto" w:fill="DEEAF6" w:themeFill="accent5" w:themeFillTint="33"/>
          </w:tcPr>
          <w:p w14:paraId="682127BA" w14:textId="77777777" w:rsidR="009F3CC5" w:rsidRPr="000240E5" w:rsidRDefault="009F3CC5" w:rsidP="00C872DD">
            <w:pPr>
              <w:rPr>
                <w:rFonts w:cstheme="minorHAnsi"/>
                <w:b/>
              </w:rPr>
            </w:pPr>
            <w:r w:rsidRPr="000240E5">
              <w:rPr>
                <w:rFonts w:cstheme="minorHAnsi"/>
                <w:b/>
              </w:rPr>
              <w:t xml:space="preserve">Objective </w:t>
            </w:r>
          </w:p>
          <w:p w14:paraId="5AFDF903" w14:textId="77777777" w:rsidR="009F3CC5" w:rsidRPr="000240E5" w:rsidRDefault="009F3CC5" w:rsidP="00C872DD">
            <w:pPr>
              <w:jc w:val="center"/>
              <w:rPr>
                <w:rFonts w:cstheme="minorHAnsi"/>
                <w:b/>
              </w:rPr>
            </w:pPr>
          </w:p>
        </w:tc>
        <w:tc>
          <w:tcPr>
            <w:tcW w:w="2268" w:type="dxa"/>
            <w:shd w:val="clear" w:color="auto" w:fill="DEEAF6" w:themeFill="accent5" w:themeFillTint="33"/>
          </w:tcPr>
          <w:p w14:paraId="5C46DE40" w14:textId="77777777" w:rsidR="009F3CC5" w:rsidRPr="000240E5" w:rsidRDefault="009F3CC5" w:rsidP="00C872DD">
            <w:pPr>
              <w:rPr>
                <w:rFonts w:cstheme="minorHAnsi"/>
                <w:b/>
              </w:rPr>
            </w:pPr>
            <w:r w:rsidRPr="000240E5">
              <w:rPr>
                <w:rFonts w:cstheme="minorHAnsi"/>
                <w:b/>
              </w:rPr>
              <w:t>Actions</w:t>
            </w:r>
          </w:p>
        </w:tc>
        <w:tc>
          <w:tcPr>
            <w:tcW w:w="2977" w:type="dxa"/>
            <w:shd w:val="clear" w:color="auto" w:fill="DEEAF6" w:themeFill="accent5" w:themeFillTint="33"/>
          </w:tcPr>
          <w:p w14:paraId="25C92840" w14:textId="77777777" w:rsidR="009F3CC5" w:rsidRPr="000240E5" w:rsidRDefault="009F3CC5" w:rsidP="00C872DD">
            <w:pPr>
              <w:rPr>
                <w:rFonts w:cstheme="minorHAnsi"/>
                <w:b/>
              </w:rPr>
            </w:pPr>
            <w:r w:rsidRPr="000240E5">
              <w:rPr>
                <w:rFonts w:cstheme="minorHAnsi"/>
                <w:b/>
              </w:rPr>
              <w:t xml:space="preserve">Success criteria </w:t>
            </w:r>
          </w:p>
        </w:tc>
        <w:tc>
          <w:tcPr>
            <w:tcW w:w="1276" w:type="dxa"/>
            <w:shd w:val="clear" w:color="auto" w:fill="DEEAF6" w:themeFill="accent5" w:themeFillTint="33"/>
          </w:tcPr>
          <w:p w14:paraId="3119E16A" w14:textId="77777777" w:rsidR="009F3CC5" w:rsidRPr="000240E5" w:rsidRDefault="009F3CC5" w:rsidP="00C872DD">
            <w:pPr>
              <w:rPr>
                <w:rFonts w:cstheme="minorHAnsi"/>
                <w:b/>
              </w:rPr>
            </w:pPr>
            <w:r w:rsidRPr="000240E5">
              <w:rPr>
                <w:rFonts w:cstheme="minorHAnsi"/>
                <w:b/>
              </w:rPr>
              <w:t xml:space="preserve">Lead &amp; start/ end date </w:t>
            </w:r>
          </w:p>
        </w:tc>
        <w:tc>
          <w:tcPr>
            <w:tcW w:w="1134" w:type="dxa"/>
            <w:shd w:val="clear" w:color="auto" w:fill="DEEAF6" w:themeFill="accent5" w:themeFillTint="33"/>
          </w:tcPr>
          <w:p w14:paraId="48E961E5" w14:textId="77777777" w:rsidR="009F3CC5" w:rsidRPr="000240E5" w:rsidRDefault="009F3CC5" w:rsidP="00C872DD">
            <w:pPr>
              <w:rPr>
                <w:rFonts w:cstheme="minorHAnsi"/>
                <w:b/>
              </w:rPr>
            </w:pPr>
            <w:r w:rsidRPr="000240E5">
              <w:rPr>
                <w:rFonts w:cstheme="minorHAnsi"/>
                <w:b/>
              </w:rPr>
              <w:t>Resource&amp; cost</w:t>
            </w:r>
          </w:p>
        </w:tc>
        <w:tc>
          <w:tcPr>
            <w:tcW w:w="1843" w:type="dxa"/>
            <w:shd w:val="clear" w:color="auto" w:fill="DEEAF6" w:themeFill="accent5" w:themeFillTint="33"/>
          </w:tcPr>
          <w:p w14:paraId="3C5D657C" w14:textId="77777777" w:rsidR="009F3CC5" w:rsidRPr="000240E5" w:rsidRDefault="009F3CC5" w:rsidP="00C872DD">
            <w:pPr>
              <w:rPr>
                <w:rFonts w:cstheme="minorHAnsi"/>
                <w:b/>
              </w:rPr>
            </w:pPr>
            <w:r w:rsidRPr="000240E5">
              <w:rPr>
                <w:rFonts w:cstheme="minorHAnsi"/>
                <w:b/>
              </w:rPr>
              <w:t xml:space="preserve">Monitoring  </w:t>
            </w:r>
          </w:p>
        </w:tc>
        <w:tc>
          <w:tcPr>
            <w:tcW w:w="425" w:type="dxa"/>
            <w:shd w:val="clear" w:color="auto" w:fill="DEEAF6" w:themeFill="accent5" w:themeFillTint="33"/>
          </w:tcPr>
          <w:p w14:paraId="660B10F9" w14:textId="77777777" w:rsidR="009F3CC5" w:rsidRPr="000240E5" w:rsidRDefault="009F3CC5" w:rsidP="00C872DD">
            <w:pPr>
              <w:rPr>
                <w:rFonts w:cstheme="minorHAnsi"/>
                <w:b/>
              </w:rPr>
            </w:pPr>
            <w:r w:rsidRPr="000240E5">
              <w:rPr>
                <w:rFonts w:cstheme="minorHAnsi"/>
                <w:b/>
              </w:rPr>
              <w:t>RAG</w:t>
            </w:r>
          </w:p>
        </w:tc>
        <w:tc>
          <w:tcPr>
            <w:tcW w:w="3685" w:type="dxa"/>
            <w:shd w:val="clear" w:color="auto" w:fill="DEEAF6" w:themeFill="accent5" w:themeFillTint="33"/>
          </w:tcPr>
          <w:p w14:paraId="519712DF" w14:textId="77777777" w:rsidR="009F3CC5" w:rsidRPr="000240E5" w:rsidRDefault="009F3CC5" w:rsidP="00C872DD">
            <w:pPr>
              <w:rPr>
                <w:rFonts w:cstheme="minorHAnsi"/>
                <w:b/>
              </w:rPr>
            </w:pPr>
            <w:r w:rsidRPr="000240E5">
              <w:rPr>
                <w:rFonts w:cstheme="minorHAnsi"/>
                <w:b/>
              </w:rPr>
              <w:t>Evaluation</w:t>
            </w:r>
          </w:p>
        </w:tc>
      </w:tr>
      <w:tr w:rsidR="00211D5A" w:rsidRPr="000240E5" w14:paraId="2903E892" w14:textId="77777777" w:rsidTr="00FE2E43">
        <w:trPr>
          <w:trHeight w:val="1808"/>
        </w:trPr>
        <w:tc>
          <w:tcPr>
            <w:tcW w:w="1701" w:type="dxa"/>
            <w:vMerge w:val="restart"/>
          </w:tcPr>
          <w:p w14:paraId="6114DAAE" w14:textId="13DBC239" w:rsidR="00211D5A" w:rsidRPr="000240E5" w:rsidRDefault="00211D5A" w:rsidP="00FE2E43">
            <w:pPr>
              <w:ind w:left="114" w:hanging="57"/>
              <w:rPr>
                <w:rFonts w:cstheme="minorHAnsi"/>
              </w:rPr>
            </w:pPr>
            <w:r w:rsidRPr="000240E5">
              <w:rPr>
                <w:rFonts w:cstheme="minorHAnsi"/>
              </w:rPr>
              <w:t xml:space="preserve">To review </w:t>
            </w:r>
            <w:r w:rsidR="00FE2E43" w:rsidRPr="00211544">
              <w:rPr>
                <w:rFonts w:cstheme="minorHAnsi"/>
              </w:rPr>
              <w:t>case stud</w:t>
            </w:r>
            <w:r w:rsidR="00FE2E43">
              <w:rPr>
                <w:rFonts w:cstheme="minorHAnsi"/>
              </w:rPr>
              <w:t>ies and data on a termly basis, identifying any additional support needed</w:t>
            </w:r>
            <w:r w:rsidRPr="000240E5">
              <w:rPr>
                <w:rFonts w:cstheme="minorHAnsi"/>
              </w:rPr>
              <w:t>.</w:t>
            </w:r>
          </w:p>
        </w:tc>
        <w:tc>
          <w:tcPr>
            <w:tcW w:w="2268" w:type="dxa"/>
          </w:tcPr>
          <w:p w14:paraId="08DF2BC7" w14:textId="77777777" w:rsidR="00211D5A" w:rsidRPr="000240E5" w:rsidRDefault="00211D5A" w:rsidP="00FE2E43">
            <w:pPr>
              <w:pStyle w:val="ListParagraph"/>
              <w:ind w:left="57" w:right="57"/>
              <w:rPr>
                <w:rFonts w:cstheme="minorHAnsi"/>
              </w:rPr>
            </w:pPr>
            <w:r w:rsidRPr="000240E5">
              <w:rPr>
                <w:rFonts w:cstheme="minorHAnsi"/>
              </w:rPr>
              <w:t xml:space="preserve">Consider how the needs </w:t>
            </w:r>
            <w:r>
              <w:rPr>
                <w:rFonts w:cstheme="minorHAnsi"/>
              </w:rPr>
              <w:t xml:space="preserve">of individual pupils </w:t>
            </w:r>
            <w:r w:rsidRPr="000240E5">
              <w:rPr>
                <w:rFonts w:cstheme="minorHAnsi"/>
              </w:rPr>
              <w:t xml:space="preserve">will impact </w:t>
            </w:r>
            <w:r>
              <w:rPr>
                <w:rFonts w:cstheme="minorHAnsi"/>
              </w:rPr>
              <w:t>their</w:t>
            </w:r>
            <w:r w:rsidRPr="000240E5">
              <w:rPr>
                <w:rFonts w:cstheme="minorHAnsi"/>
              </w:rPr>
              <w:t xml:space="preserve"> access to the curriculum we provide. </w:t>
            </w:r>
          </w:p>
        </w:tc>
        <w:tc>
          <w:tcPr>
            <w:tcW w:w="2977" w:type="dxa"/>
          </w:tcPr>
          <w:p w14:paraId="749F36C0" w14:textId="3084294C" w:rsidR="00E57798" w:rsidRDefault="00E57798" w:rsidP="00723E5C">
            <w:pPr>
              <w:pStyle w:val="ListParagraph"/>
              <w:numPr>
                <w:ilvl w:val="0"/>
                <w:numId w:val="4"/>
              </w:numPr>
              <w:ind w:left="0" w:right="57" w:firstLine="0"/>
              <w:rPr>
                <w:rFonts w:cstheme="minorHAnsi"/>
              </w:rPr>
            </w:pPr>
            <w:r>
              <w:rPr>
                <w:rFonts w:cstheme="minorHAnsi"/>
              </w:rPr>
              <w:t>Individual portraits/ case studies are</w:t>
            </w:r>
            <w:r w:rsidR="00FE2E43">
              <w:rPr>
                <w:rFonts w:cstheme="minorHAnsi"/>
              </w:rPr>
              <w:t xml:space="preserve"> reviewed</w:t>
            </w:r>
            <w:r>
              <w:rPr>
                <w:rFonts w:cstheme="minorHAnsi"/>
              </w:rPr>
              <w:t xml:space="preserve">. </w:t>
            </w:r>
          </w:p>
          <w:p w14:paraId="1B044C34" w14:textId="77777777" w:rsidR="00211D5A" w:rsidRPr="000240E5" w:rsidRDefault="00211D5A" w:rsidP="00723E5C">
            <w:pPr>
              <w:pStyle w:val="ListParagraph"/>
              <w:numPr>
                <w:ilvl w:val="0"/>
                <w:numId w:val="4"/>
              </w:numPr>
              <w:ind w:left="0" w:right="57" w:firstLine="0"/>
              <w:rPr>
                <w:rFonts w:cstheme="minorHAnsi"/>
              </w:rPr>
            </w:pPr>
            <w:r w:rsidRPr="000240E5">
              <w:rPr>
                <w:rFonts w:cstheme="minorHAnsi"/>
              </w:rPr>
              <w:t xml:space="preserve">Areas for year groups to consider when planning and delivering the curriculum will be added to the context sheet. </w:t>
            </w:r>
          </w:p>
          <w:p w14:paraId="0EEC2250" w14:textId="77777777" w:rsidR="00211D5A" w:rsidRPr="000240E5" w:rsidRDefault="00211D5A" w:rsidP="00E57798">
            <w:pPr>
              <w:pStyle w:val="ListParagraph"/>
              <w:ind w:left="0"/>
              <w:rPr>
                <w:rFonts w:cstheme="minorHAnsi"/>
              </w:rPr>
            </w:pPr>
          </w:p>
        </w:tc>
        <w:tc>
          <w:tcPr>
            <w:tcW w:w="1276" w:type="dxa"/>
          </w:tcPr>
          <w:p w14:paraId="13ED0C1D" w14:textId="7A70D8C8" w:rsidR="00211D5A" w:rsidRPr="000240E5" w:rsidRDefault="00211D5A" w:rsidP="00723E5C">
            <w:pPr>
              <w:ind w:left="114" w:hanging="57"/>
              <w:rPr>
                <w:rFonts w:cstheme="minorHAnsi"/>
              </w:rPr>
            </w:pPr>
            <w:r w:rsidRPr="000240E5">
              <w:rPr>
                <w:rFonts w:cstheme="minorHAnsi"/>
              </w:rPr>
              <w:t>Autumn</w:t>
            </w:r>
            <w:r w:rsidR="00B97AFE">
              <w:rPr>
                <w:rFonts w:cstheme="minorHAnsi"/>
              </w:rPr>
              <w:t xml:space="preserve"> </w:t>
            </w:r>
            <w:r w:rsidRPr="000240E5">
              <w:rPr>
                <w:rFonts w:cstheme="minorHAnsi"/>
              </w:rPr>
              <w:t xml:space="preserve">Term </w:t>
            </w:r>
          </w:p>
          <w:p w14:paraId="07F67F18" w14:textId="53F9D558" w:rsidR="00211D5A" w:rsidRPr="000240E5" w:rsidRDefault="00211D5A" w:rsidP="00C872DD">
            <w:pPr>
              <w:ind w:left="114" w:hanging="57"/>
              <w:rPr>
                <w:rFonts w:cstheme="minorHAnsi"/>
              </w:rPr>
            </w:pPr>
            <w:proofErr w:type="spellStart"/>
            <w:r w:rsidRPr="000240E5">
              <w:rPr>
                <w:rFonts w:cstheme="minorHAnsi"/>
              </w:rPr>
              <w:t>H</w:t>
            </w:r>
            <w:r w:rsidR="00FE2E43">
              <w:rPr>
                <w:rFonts w:cstheme="minorHAnsi"/>
              </w:rPr>
              <w:t>oS</w:t>
            </w:r>
            <w:proofErr w:type="spellEnd"/>
            <w:r w:rsidR="00FE2E43">
              <w:rPr>
                <w:rFonts w:cstheme="minorHAnsi"/>
              </w:rPr>
              <w:t>, DH</w:t>
            </w:r>
            <w:r w:rsidRPr="000240E5">
              <w:rPr>
                <w:rFonts w:cstheme="minorHAnsi"/>
              </w:rPr>
              <w:t xml:space="preserve"> </w:t>
            </w:r>
          </w:p>
        </w:tc>
        <w:tc>
          <w:tcPr>
            <w:tcW w:w="1134" w:type="dxa"/>
          </w:tcPr>
          <w:p w14:paraId="167664EF" w14:textId="77777777" w:rsidR="00211D5A" w:rsidRPr="000240E5" w:rsidRDefault="00211D5A" w:rsidP="00C872DD">
            <w:pPr>
              <w:ind w:left="114" w:hanging="57"/>
              <w:rPr>
                <w:rFonts w:cstheme="minorHAnsi"/>
              </w:rPr>
            </w:pPr>
            <w:r w:rsidRPr="000240E5">
              <w:rPr>
                <w:rFonts w:cstheme="minorHAnsi"/>
              </w:rPr>
              <w:t>£0</w:t>
            </w:r>
          </w:p>
        </w:tc>
        <w:tc>
          <w:tcPr>
            <w:tcW w:w="1843" w:type="dxa"/>
          </w:tcPr>
          <w:p w14:paraId="621FEDE6" w14:textId="77777777" w:rsidR="00211D5A" w:rsidRDefault="00FE2E43" w:rsidP="00C872DD">
            <w:pPr>
              <w:ind w:left="114" w:hanging="57"/>
              <w:rPr>
                <w:rFonts w:cstheme="minorHAnsi"/>
              </w:rPr>
            </w:pPr>
            <w:r>
              <w:rPr>
                <w:rFonts w:cstheme="minorHAnsi"/>
              </w:rPr>
              <w:t>Governor Lead</w:t>
            </w:r>
          </w:p>
          <w:p w14:paraId="716AD5B7" w14:textId="77777777" w:rsidR="00FE2E43" w:rsidRDefault="00FE2E43" w:rsidP="00C872DD">
            <w:pPr>
              <w:ind w:left="114" w:hanging="57"/>
              <w:rPr>
                <w:rFonts w:cstheme="minorHAnsi"/>
              </w:rPr>
            </w:pPr>
          </w:p>
          <w:p w14:paraId="570AD48D" w14:textId="5322AB72" w:rsidR="00FE2E43" w:rsidRPr="000240E5" w:rsidRDefault="00FE2E43" w:rsidP="00C872DD">
            <w:pPr>
              <w:ind w:left="114" w:hanging="57"/>
              <w:rPr>
                <w:rFonts w:cstheme="minorHAnsi"/>
              </w:rPr>
            </w:pPr>
            <w:r>
              <w:rPr>
                <w:rFonts w:cstheme="minorHAnsi"/>
              </w:rPr>
              <w:t xml:space="preserve">Exec HT </w:t>
            </w:r>
          </w:p>
        </w:tc>
        <w:tc>
          <w:tcPr>
            <w:tcW w:w="425" w:type="dxa"/>
            <w:shd w:val="clear" w:color="auto" w:fill="auto"/>
          </w:tcPr>
          <w:p w14:paraId="55891A1C" w14:textId="77777777" w:rsidR="00211D5A" w:rsidRPr="000240E5" w:rsidRDefault="00211D5A" w:rsidP="00C872DD">
            <w:pPr>
              <w:ind w:left="114" w:hanging="57"/>
              <w:rPr>
                <w:rFonts w:cstheme="minorHAnsi"/>
              </w:rPr>
            </w:pPr>
          </w:p>
        </w:tc>
        <w:tc>
          <w:tcPr>
            <w:tcW w:w="3685" w:type="dxa"/>
            <w:shd w:val="clear" w:color="auto" w:fill="FFFFFF" w:themeFill="background1"/>
          </w:tcPr>
          <w:p w14:paraId="2D94300B" w14:textId="566410E1" w:rsidR="00A91502" w:rsidRPr="00A91502" w:rsidRDefault="00A91502" w:rsidP="00FE2E43">
            <w:pPr>
              <w:ind w:left="114" w:hanging="57"/>
              <w:rPr>
                <w:rFonts w:cstheme="minorHAnsi"/>
                <w:color w:val="00B0F0"/>
              </w:rPr>
            </w:pPr>
          </w:p>
        </w:tc>
      </w:tr>
      <w:tr w:rsidR="00FE2E43" w:rsidRPr="000240E5" w14:paraId="4DED44F2" w14:textId="77777777" w:rsidTr="00FE2E43">
        <w:tc>
          <w:tcPr>
            <w:tcW w:w="1701" w:type="dxa"/>
            <w:vMerge/>
          </w:tcPr>
          <w:p w14:paraId="15FDE2F6" w14:textId="77777777" w:rsidR="00FE2E43" w:rsidRPr="000240E5" w:rsidRDefault="00FE2E43" w:rsidP="00FE2E43">
            <w:pPr>
              <w:ind w:left="57" w:right="57"/>
              <w:rPr>
                <w:rFonts w:cstheme="minorHAnsi"/>
              </w:rPr>
            </w:pPr>
          </w:p>
        </w:tc>
        <w:tc>
          <w:tcPr>
            <w:tcW w:w="2268" w:type="dxa"/>
          </w:tcPr>
          <w:p w14:paraId="1018322F" w14:textId="77777777" w:rsidR="00FE2E43" w:rsidRDefault="00FE2E43" w:rsidP="00FE2E43">
            <w:pPr>
              <w:pStyle w:val="ListParagraph"/>
              <w:numPr>
                <w:ilvl w:val="0"/>
                <w:numId w:val="4"/>
              </w:numPr>
              <w:ind w:left="0" w:right="57" w:firstLine="0"/>
              <w:rPr>
                <w:rFonts w:cstheme="minorHAnsi"/>
              </w:rPr>
            </w:pPr>
            <w:r>
              <w:rPr>
                <w:rFonts w:cstheme="minorHAnsi"/>
              </w:rPr>
              <w:t>Individual pupils are discussed during PPM.</w:t>
            </w:r>
          </w:p>
          <w:p w14:paraId="47F8BA81" w14:textId="77777777" w:rsidR="00FE2E43" w:rsidRPr="000240E5" w:rsidRDefault="00FE2E43" w:rsidP="00FE2E43">
            <w:pPr>
              <w:pStyle w:val="ListParagraph"/>
              <w:numPr>
                <w:ilvl w:val="0"/>
                <w:numId w:val="4"/>
              </w:numPr>
              <w:ind w:left="0" w:right="57" w:firstLine="0"/>
              <w:rPr>
                <w:rFonts w:cstheme="minorHAnsi"/>
              </w:rPr>
            </w:pPr>
            <w:r w:rsidRPr="000240E5">
              <w:rPr>
                <w:rFonts w:cstheme="minorHAnsi"/>
              </w:rPr>
              <w:t xml:space="preserve">Ensure pupils who need additional support to access the curriculum receive it. </w:t>
            </w:r>
          </w:p>
          <w:p w14:paraId="2C17B71D" w14:textId="77777777" w:rsidR="00FE2E43" w:rsidRPr="000240E5" w:rsidRDefault="00FE2E43" w:rsidP="00FE2E43">
            <w:pPr>
              <w:pStyle w:val="ListParagraph"/>
              <w:numPr>
                <w:ilvl w:val="0"/>
                <w:numId w:val="4"/>
              </w:numPr>
              <w:ind w:left="0" w:right="57" w:firstLine="0"/>
              <w:rPr>
                <w:rFonts w:cstheme="minorHAnsi"/>
              </w:rPr>
            </w:pPr>
            <w:r w:rsidRPr="000240E5">
              <w:rPr>
                <w:rFonts w:cstheme="minorHAnsi"/>
              </w:rPr>
              <w:t>Monitor interventions and additional support.</w:t>
            </w:r>
          </w:p>
          <w:p w14:paraId="24D89B9E" w14:textId="77777777" w:rsidR="00FE2E43" w:rsidRPr="000240E5" w:rsidRDefault="00FE2E43" w:rsidP="00FE2E43">
            <w:pPr>
              <w:pStyle w:val="ListParagraph"/>
              <w:numPr>
                <w:ilvl w:val="0"/>
                <w:numId w:val="4"/>
              </w:numPr>
              <w:ind w:left="0" w:right="57" w:firstLine="0"/>
              <w:rPr>
                <w:rFonts w:cstheme="minorHAnsi"/>
              </w:rPr>
            </w:pPr>
            <w:r w:rsidRPr="000240E5">
              <w:rPr>
                <w:rFonts w:cstheme="minorHAnsi"/>
              </w:rPr>
              <w:t>Monitor year group planning.</w:t>
            </w:r>
          </w:p>
          <w:p w14:paraId="24D6CC33" w14:textId="77777777" w:rsidR="00FE2E43" w:rsidRPr="000240E5" w:rsidRDefault="00FE2E43" w:rsidP="00FE2E43">
            <w:pPr>
              <w:pStyle w:val="ListParagraph"/>
              <w:numPr>
                <w:ilvl w:val="0"/>
                <w:numId w:val="3"/>
              </w:numPr>
              <w:ind w:left="57" w:right="57" w:firstLine="0"/>
              <w:rPr>
                <w:rFonts w:cstheme="minorHAnsi"/>
              </w:rPr>
            </w:pPr>
            <w:r w:rsidRPr="000240E5">
              <w:rPr>
                <w:rFonts w:cstheme="minorHAnsi"/>
              </w:rPr>
              <w:t xml:space="preserve">Monitor pupil Autumn Term outcomes and evaluate impact of approach to date. </w:t>
            </w:r>
          </w:p>
        </w:tc>
        <w:tc>
          <w:tcPr>
            <w:tcW w:w="2977" w:type="dxa"/>
          </w:tcPr>
          <w:p w14:paraId="1C1417A0" w14:textId="1E55A2E7" w:rsidR="00FE2E43" w:rsidRPr="000240E5" w:rsidRDefault="00FE2E43" w:rsidP="00FE2E43">
            <w:pPr>
              <w:pStyle w:val="ListParagraph"/>
              <w:numPr>
                <w:ilvl w:val="0"/>
                <w:numId w:val="4"/>
              </w:numPr>
              <w:ind w:left="0" w:right="57" w:firstLine="0"/>
              <w:rPr>
                <w:rFonts w:cstheme="minorHAnsi"/>
              </w:rPr>
            </w:pPr>
            <w:r>
              <w:rPr>
                <w:rFonts w:cstheme="minorHAnsi"/>
              </w:rPr>
              <w:t xml:space="preserve">Disadvantage pupils make good progress and begin to close the gap </w:t>
            </w:r>
          </w:p>
        </w:tc>
        <w:tc>
          <w:tcPr>
            <w:tcW w:w="1276" w:type="dxa"/>
          </w:tcPr>
          <w:p w14:paraId="59D2B5DA" w14:textId="77777777" w:rsidR="00FE2E43" w:rsidRPr="000240E5" w:rsidRDefault="00FE2E43" w:rsidP="00FE2E43">
            <w:pPr>
              <w:ind w:left="114" w:hanging="57"/>
              <w:rPr>
                <w:rFonts w:cstheme="minorHAnsi"/>
              </w:rPr>
            </w:pPr>
            <w:r w:rsidRPr="000240E5">
              <w:rPr>
                <w:rFonts w:cstheme="minorHAnsi"/>
              </w:rPr>
              <w:t>Autumn</w:t>
            </w:r>
            <w:r>
              <w:rPr>
                <w:rFonts w:cstheme="minorHAnsi"/>
              </w:rPr>
              <w:t xml:space="preserve"> </w:t>
            </w:r>
            <w:r w:rsidRPr="000240E5">
              <w:rPr>
                <w:rFonts w:cstheme="minorHAnsi"/>
              </w:rPr>
              <w:t xml:space="preserve">Term </w:t>
            </w:r>
          </w:p>
          <w:p w14:paraId="72841203" w14:textId="03974F68" w:rsidR="00FE2E43" w:rsidRPr="000240E5" w:rsidRDefault="00FE2E43" w:rsidP="00FE2E43">
            <w:pPr>
              <w:ind w:left="114" w:hanging="57"/>
              <w:rPr>
                <w:rFonts w:cstheme="minorHAnsi"/>
              </w:rPr>
            </w:pPr>
            <w:proofErr w:type="spellStart"/>
            <w:r w:rsidRPr="000240E5">
              <w:rPr>
                <w:rFonts w:cstheme="minorHAnsi"/>
              </w:rPr>
              <w:t>H</w:t>
            </w:r>
            <w:r>
              <w:rPr>
                <w:rFonts w:cstheme="minorHAnsi"/>
              </w:rPr>
              <w:t>oS</w:t>
            </w:r>
            <w:proofErr w:type="spellEnd"/>
            <w:r>
              <w:rPr>
                <w:rFonts w:cstheme="minorHAnsi"/>
              </w:rPr>
              <w:t>, DH</w:t>
            </w:r>
            <w:r w:rsidRPr="000240E5">
              <w:rPr>
                <w:rFonts w:cstheme="minorHAnsi"/>
              </w:rPr>
              <w:t xml:space="preserve"> </w:t>
            </w:r>
          </w:p>
        </w:tc>
        <w:tc>
          <w:tcPr>
            <w:tcW w:w="1134" w:type="dxa"/>
          </w:tcPr>
          <w:p w14:paraId="4FB3EF81" w14:textId="5ECDE8C6" w:rsidR="00FE2E43" w:rsidRPr="000240E5" w:rsidRDefault="00FE2E43" w:rsidP="00FE2E43">
            <w:pPr>
              <w:ind w:left="114" w:hanging="57"/>
              <w:rPr>
                <w:rFonts w:cstheme="minorHAnsi"/>
              </w:rPr>
            </w:pPr>
            <w:r w:rsidRPr="000240E5">
              <w:rPr>
                <w:rFonts w:cstheme="minorHAnsi"/>
              </w:rPr>
              <w:t>£0</w:t>
            </w:r>
          </w:p>
        </w:tc>
        <w:tc>
          <w:tcPr>
            <w:tcW w:w="1843" w:type="dxa"/>
          </w:tcPr>
          <w:p w14:paraId="1C67E347" w14:textId="77777777" w:rsidR="00FE2E43" w:rsidRDefault="00FE2E43" w:rsidP="00FE2E43">
            <w:pPr>
              <w:ind w:left="114" w:hanging="57"/>
              <w:rPr>
                <w:rFonts w:cstheme="minorHAnsi"/>
              </w:rPr>
            </w:pPr>
            <w:r>
              <w:rPr>
                <w:rFonts w:cstheme="minorHAnsi"/>
              </w:rPr>
              <w:t>Governor Lead</w:t>
            </w:r>
          </w:p>
          <w:p w14:paraId="5886CB1F" w14:textId="77777777" w:rsidR="00FE2E43" w:rsidRDefault="00FE2E43" w:rsidP="00FE2E43">
            <w:pPr>
              <w:ind w:left="114" w:hanging="57"/>
              <w:rPr>
                <w:rFonts w:cstheme="minorHAnsi"/>
              </w:rPr>
            </w:pPr>
          </w:p>
          <w:p w14:paraId="44F80FCA" w14:textId="462B442B" w:rsidR="00FE2E43" w:rsidRPr="000240E5" w:rsidRDefault="00FE2E43" w:rsidP="00FE2E43">
            <w:pPr>
              <w:ind w:left="114" w:hanging="57"/>
              <w:rPr>
                <w:rFonts w:cstheme="minorHAnsi"/>
              </w:rPr>
            </w:pPr>
            <w:r>
              <w:rPr>
                <w:rFonts w:cstheme="minorHAnsi"/>
              </w:rPr>
              <w:t xml:space="preserve">Exec HT </w:t>
            </w:r>
          </w:p>
        </w:tc>
        <w:tc>
          <w:tcPr>
            <w:tcW w:w="425" w:type="dxa"/>
            <w:shd w:val="clear" w:color="auto" w:fill="auto"/>
          </w:tcPr>
          <w:p w14:paraId="7B828FBF" w14:textId="77777777" w:rsidR="00FE2E43" w:rsidRPr="000240E5" w:rsidRDefault="00FE2E43" w:rsidP="00FE2E43">
            <w:pPr>
              <w:ind w:left="114" w:hanging="57"/>
              <w:rPr>
                <w:rFonts w:cstheme="minorHAnsi"/>
              </w:rPr>
            </w:pPr>
          </w:p>
        </w:tc>
        <w:tc>
          <w:tcPr>
            <w:tcW w:w="3685" w:type="dxa"/>
            <w:shd w:val="clear" w:color="auto" w:fill="FFFFFF" w:themeFill="background1"/>
          </w:tcPr>
          <w:p w14:paraId="061E27E6" w14:textId="2AFF9F25" w:rsidR="00FE2E43" w:rsidRPr="00966FDC" w:rsidRDefault="00FE2E43" w:rsidP="00FE2E43">
            <w:pPr>
              <w:ind w:left="114" w:hanging="57"/>
              <w:rPr>
                <w:rFonts w:cstheme="minorHAnsi"/>
                <w:color w:val="00B0F0"/>
              </w:rPr>
            </w:pPr>
          </w:p>
        </w:tc>
      </w:tr>
      <w:tr w:rsidR="00FE2E43" w:rsidRPr="000240E5" w14:paraId="73CEC8E3" w14:textId="77777777" w:rsidTr="00FE2E43">
        <w:tc>
          <w:tcPr>
            <w:tcW w:w="1701" w:type="dxa"/>
          </w:tcPr>
          <w:p w14:paraId="454B580F" w14:textId="77777777" w:rsidR="00FE2E43" w:rsidRPr="000240E5" w:rsidRDefault="00FE2E43" w:rsidP="00FE2E43">
            <w:pPr>
              <w:rPr>
                <w:rFonts w:cstheme="minorHAnsi"/>
              </w:rPr>
            </w:pPr>
            <w:r w:rsidRPr="000240E5">
              <w:rPr>
                <w:rFonts w:cstheme="minorHAnsi"/>
              </w:rPr>
              <w:lastRenderedPageBreak/>
              <w:t xml:space="preserve">To improve the attendance of PPG pupils. </w:t>
            </w:r>
          </w:p>
          <w:p w14:paraId="767E231E" w14:textId="77777777" w:rsidR="00FE2E43" w:rsidRPr="000240E5" w:rsidRDefault="00FE2E43" w:rsidP="00FE2E43">
            <w:pPr>
              <w:rPr>
                <w:rFonts w:cstheme="minorHAnsi"/>
              </w:rPr>
            </w:pPr>
          </w:p>
        </w:tc>
        <w:tc>
          <w:tcPr>
            <w:tcW w:w="2268" w:type="dxa"/>
          </w:tcPr>
          <w:p w14:paraId="601636C6" w14:textId="5D27A2E9" w:rsidR="00FE2E43" w:rsidRPr="000240E5" w:rsidRDefault="00FE2E43" w:rsidP="00FE2E43">
            <w:pPr>
              <w:pStyle w:val="ListParagraph"/>
              <w:numPr>
                <w:ilvl w:val="0"/>
                <w:numId w:val="3"/>
              </w:numPr>
              <w:ind w:left="0" w:right="57" w:firstLine="0"/>
              <w:rPr>
                <w:rFonts w:cstheme="minorHAnsi"/>
              </w:rPr>
            </w:pPr>
            <w:r w:rsidRPr="000240E5">
              <w:rPr>
                <w:rFonts w:cstheme="minorHAnsi"/>
              </w:rPr>
              <w:t xml:space="preserve">Identify causes of poor attendance from last academic year. </w:t>
            </w:r>
          </w:p>
        </w:tc>
        <w:tc>
          <w:tcPr>
            <w:tcW w:w="2977" w:type="dxa"/>
          </w:tcPr>
          <w:p w14:paraId="4F4033F4" w14:textId="54A1A5AD" w:rsidR="00FE2E43" w:rsidRPr="000240E5" w:rsidRDefault="00FE2E43" w:rsidP="00FE2E43">
            <w:pPr>
              <w:pStyle w:val="ListParagraph"/>
              <w:numPr>
                <w:ilvl w:val="0"/>
                <w:numId w:val="4"/>
              </w:numPr>
              <w:ind w:left="0" w:right="57" w:firstLine="0"/>
              <w:rPr>
                <w:rFonts w:cstheme="minorHAnsi"/>
              </w:rPr>
            </w:pPr>
            <w:r w:rsidRPr="000240E5">
              <w:rPr>
                <w:rFonts w:cstheme="minorHAnsi"/>
              </w:rPr>
              <w:t xml:space="preserve">Reasons identified and support offered to families. </w:t>
            </w:r>
          </w:p>
        </w:tc>
        <w:tc>
          <w:tcPr>
            <w:tcW w:w="1276" w:type="dxa"/>
          </w:tcPr>
          <w:p w14:paraId="585DC04D" w14:textId="77777777" w:rsidR="00FE2E43" w:rsidRPr="000240E5" w:rsidRDefault="00FE2E43" w:rsidP="00FE2E43">
            <w:pPr>
              <w:ind w:left="114" w:hanging="57"/>
              <w:rPr>
                <w:rFonts w:cstheme="minorHAnsi"/>
              </w:rPr>
            </w:pPr>
            <w:r w:rsidRPr="000240E5">
              <w:rPr>
                <w:rFonts w:cstheme="minorHAnsi"/>
              </w:rPr>
              <w:t xml:space="preserve">Autumn Term </w:t>
            </w:r>
          </w:p>
          <w:p w14:paraId="7DFD6BEE" w14:textId="1FA73DBD" w:rsidR="00FE2E43" w:rsidRPr="000240E5" w:rsidRDefault="00FE2E43" w:rsidP="00FE2E43">
            <w:pPr>
              <w:ind w:left="114" w:hanging="57"/>
              <w:rPr>
                <w:rFonts w:cstheme="minorHAnsi"/>
              </w:rPr>
            </w:pPr>
            <w:r w:rsidRPr="000240E5">
              <w:rPr>
                <w:rFonts w:cstheme="minorHAnsi"/>
              </w:rPr>
              <w:t xml:space="preserve">PPG Lead </w:t>
            </w:r>
          </w:p>
        </w:tc>
        <w:tc>
          <w:tcPr>
            <w:tcW w:w="1134" w:type="dxa"/>
          </w:tcPr>
          <w:p w14:paraId="7E228251" w14:textId="6DF8477C" w:rsidR="00FE2E43" w:rsidRPr="000240E5" w:rsidRDefault="00FE2E43" w:rsidP="00FE2E43">
            <w:pPr>
              <w:ind w:left="114" w:hanging="57"/>
              <w:rPr>
                <w:rFonts w:cstheme="minorHAnsi"/>
              </w:rPr>
            </w:pPr>
            <w:r w:rsidRPr="000240E5">
              <w:rPr>
                <w:rFonts w:cstheme="minorHAnsi"/>
              </w:rPr>
              <w:t>£0</w:t>
            </w:r>
          </w:p>
        </w:tc>
        <w:tc>
          <w:tcPr>
            <w:tcW w:w="1843" w:type="dxa"/>
          </w:tcPr>
          <w:p w14:paraId="0CEE5D2F" w14:textId="462EE2B0" w:rsidR="00FE2E43" w:rsidRPr="000240E5" w:rsidRDefault="00FE2E43" w:rsidP="00FE2E43">
            <w:pPr>
              <w:ind w:left="114" w:hanging="57"/>
              <w:rPr>
                <w:rFonts w:cstheme="minorHAnsi"/>
              </w:rPr>
            </w:pPr>
            <w:proofErr w:type="spellStart"/>
            <w:r w:rsidRPr="000240E5">
              <w:rPr>
                <w:rFonts w:cstheme="minorHAnsi"/>
              </w:rPr>
              <w:t>H</w:t>
            </w:r>
            <w:r>
              <w:rPr>
                <w:rFonts w:cstheme="minorHAnsi"/>
              </w:rPr>
              <w:t>oS</w:t>
            </w:r>
            <w:proofErr w:type="spellEnd"/>
            <w:r w:rsidRPr="000240E5">
              <w:rPr>
                <w:rFonts w:cstheme="minorHAnsi"/>
              </w:rPr>
              <w:t xml:space="preserve"> and link Governor</w:t>
            </w:r>
          </w:p>
        </w:tc>
        <w:tc>
          <w:tcPr>
            <w:tcW w:w="425" w:type="dxa"/>
            <w:shd w:val="clear" w:color="auto" w:fill="auto"/>
          </w:tcPr>
          <w:p w14:paraId="2F797C03" w14:textId="77777777" w:rsidR="00FE2E43" w:rsidRPr="000240E5" w:rsidRDefault="00FE2E43" w:rsidP="00FE2E43">
            <w:pPr>
              <w:ind w:left="114" w:hanging="57"/>
              <w:rPr>
                <w:rFonts w:cstheme="minorHAnsi"/>
              </w:rPr>
            </w:pPr>
          </w:p>
        </w:tc>
        <w:tc>
          <w:tcPr>
            <w:tcW w:w="3685" w:type="dxa"/>
            <w:shd w:val="clear" w:color="auto" w:fill="auto"/>
          </w:tcPr>
          <w:p w14:paraId="4A993D3A" w14:textId="701D2288" w:rsidR="00FE2E43" w:rsidRPr="00966FDC" w:rsidRDefault="00FE2E43" w:rsidP="00FE2E43">
            <w:pPr>
              <w:ind w:left="114" w:hanging="57"/>
              <w:rPr>
                <w:rFonts w:cstheme="minorHAnsi"/>
                <w:color w:val="00B0F0"/>
              </w:rPr>
            </w:pPr>
          </w:p>
        </w:tc>
      </w:tr>
      <w:tr w:rsidR="00FE2E43" w:rsidRPr="000240E5" w14:paraId="66840F52" w14:textId="77777777" w:rsidTr="00FE2E43">
        <w:tc>
          <w:tcPr>
            <w:tcW w:w="1701" w:type="dxa"/>
          </w:tcPr>
          <w:p w14:paraId="5EFD9F1B" w14:textId="77777777" w:rsidR="00FE2E43" w:rsidRPr="000240E5" w:rsidRDefault="00FE2E43" w:rsidP="00FE2E43">
            <w:pPr>
              <w:rPr>
                <w:rFonts w:cstheme="minorHAnsi"/>
              </w:rPr>
            </w:pPr>
          </w:p>
        </w:tc>
        <w:tc>
          <w:tcPr>
            <w:tcW w:w="2268" w:type="dxa"/>
          </w:tcPr>
          <w:p w14:paraId="42CDA533" w14:textId="77777777" w:rsidR="00FE2E43" w:rsidRPr="000240E5" w:rsidRDefault="00FE2E43" w:rsidP="00FE2E43">
            <w:pPr>
              <w:pStyle w:val="ListParagraph"/>
              <w:numPr>
                <w:ilvl w:val="0"/>
                <w:numId w:val="3"/>
              </w:numPr>
              <w:ind w:left="0" w:right="57" w:firstLine="0"/>
              <w:rPr>
                <w:rFonts w:cstheme="minorHAnsi"/>
              </w:rPr>
            </w:pPr>
            <w:r w:rsidRPr="000240E5">
              <w:rPr>
                <w:rFonts w:cstheme="minorHAnsi"/>
              </w:rPr>
              <w:t xml:space="preserve">Monitor the attendance of PPG pupils. </w:t>
            </w:r>
          </w:p>
        </w:tc>
        <w:tc>
          <w:tcPr>
            <w:tcW w:w="2977" w:type="dxa"/>
          </w:tcPr>
          <w:p w14:paraId="66477FEC" w14:textId="04CC0F3D" w:rsidR="00FE2E43" w:rsidRPr="000240E5" w:rsidRDefault="00FE2E43" w:rsidP="00FE2E43">
            <w:pPr>
              <w:pStyle w:val="ListParagraph"/>
              <w:numPr>
                <w:ilvl w:val="0"/>
                <w:numId w:val="4"/>
              </w:numPr>
              <w:ind w:left="0" w:right="57" w:firstLine="0"/>
              <w:rPr>
                <w:rFonts w:cstheme="minorHAnsi"/>
              </w:rPr>
            </w:pPr>
            <w:r w:rsidRPr="000240E5">
              <w:rPr>
                <w:rFonts w:cstheme="minorHAnsi"/>
              </w:rPr>
              <w:t xml:space="preserve">Pupils whose attendance drops </w:t>
            </w:r>
            <w:r>
              <w:rPr>
                <w:rFonts w:cstheme="minorHAnsi"/>
              </w:rPr>
              <w:t xml:space="preserve">below </w:t>
            </w:r>
            <w:r w:rsidRPr="000240E5">
              <w:rPr>
                <w:rFonts w:cstheme="minorHAnsi"/>
                <w:color w:val="FF0000"/>
              </w:rPr>
              <w:t>9</w:t>
            </w:r>
            <w:r w:rsidR="00C51749">
              <w:rPr>
                <w:rFonts w:cstheme="minorHAnsi"/>
                <w:color w:val="FF0000"/>
              </w:rPr>
              <w:t>5</w:t>
            </w:r>
            <w:r w:rsidRPr="000240E5">
              <w:rPr>
                <w:rFonts w:cstheme="minorHAnsi"/>
                <w:color w:val="FF0000"/>
              </w:rPr>
              <w:t xml:space="preserve">% </w:t>
            </w:r>
            <w:r w:rsidRPr="000240E5">
              <w:rPr>
                <w:rFonts w:cstheme="minorHAnsi"/>
              </w:rPr>
              <w:t xml:space="preserve">are picked up quickly and support offered to parents.  </w:t>
            </w:r>
          </w:p>
          <w:p w14:paraId="60037E3D" w14:textId="77777777" w:rsidR="00FE2E43" w:rsidRPr="000240E5" w:rsidRDefault="00FE2E43" w:rsidP="00FE2E43">
            <w:pPr>
              <w:pStyle w:val="ListParagraph"/>
              <w:numPr>
                <w:ilvl w:val="0"/>
                <w:numId w:val="4"/>
              </w:numPr>
              <w:ind w:left="0" w:right="57" w:firstLine="0"/>
              <w:rPr>
                <w:rFonts w:cstheme="minorHAnsi"/>
              </w:rPr>
            </w:pPr>
            <w:r w:rsidRPr="000240E5">
              <w:rPr>
                <w:rFonts w:cstheme="minorHAnsi"/>
              </w:rPr>
              <w:t xml:space="preserve">Their attendance improves or Educational Welfare Officer intervenes.  </w:t>
            </w:r>
          </w:p>
        </w:tc>
        <w:tc>
          <w:tcPr>
            <w:tcW w:w="1276" w:type="dxa"/>
          </w:tcPr>
          <w:p w14:paraId="010ECD85" w14:textId="77777777" w:rsidR="00FE2E43" w:rsidRPr="000240E5" w:rsidRDefault="00FE2E43" w:rsidP="00FE2E43">
            <w:pPr>
              <w:ind w:left="114" w:hanging="57"/>
              <w:rPr>
                <w:rFonts w:cstheme="minorHAnsi"/>
              </w:rPr>
            </w:pPr>
            <w:r w:rsidRPr="000240E5">
              <w:rPr>
                <w:rFonts w:cstheme="minorHAnsi"/>
              </w:rPr>
              <w:t>Weekly</w:t>
            </w:r>
          </w:p>
          <w:p w14:paraId="2FEF1540" w14:textId="77777777" w:rsidR="00FE2E43" w:rsidRPr="000240E5" w:rsidRDefault="00FE2E43" w:rsidP="00FE2E43">
            <w:pPr>
              <w:ind w:left="114" w:hanging="57"/>
              <w:rPr>
                <w:rFonts w:cstheme="minorHAnsi"/>
              </w:rPr>
            </w:pPr>
            <w:r w:rsidRPr="000240E5">
              <w:rPr>
                <w:rFonts w:cstheme="minorHAnsi"/>
              </w:rPr>
              <w:t xml:space="preserve">PPG Lead </w:t>
            </w:r>
          </w:p>
        </w:tc>
        <w:tc>
          <w:tcPr>
            <w:tcW w:w="1134" w:type="dxa"/>
          </w:tcPr>
          <w:p w14:paraId="020EF8FE" w14:textId="77777777" w:rsidR="00FE2E43" w:rsidRPr="000240E5" w:rsidRDefault="00FE2E43" w:rsidP="00FE2E43">
            <w:pPr>
              <w:ind w:left="114" w:hanging="57"/>
              <w:rPr>
                <w:rFonts w:cstheme="minorHAnsi"/>
              </w:rPr>
            </w:pPr>
            <w:r w:rsidRPr="000240E5">
              <w:rPr>
                <w:rFonts w:cstheme="minorHAnsi"/>
              </w:rPr>
              <w:t>£0</w:t>
            </w:r>
          </w:p>
        </w:tc>
        <w:tc>
          <w:tcPr>
            <w:tcW w:w="1843" w:type="dxa"/>
          </w:tcPr>
          <w:p w14:paraId="1372E4DB" w14:textId="7DCF5C49" w:rsidR="00FE2E43" w:rsidRPr="000240E5" w:rsidRDefault="00FE2E43" w:rsidP="00FE2E43">
            <w:pPr>
              <w:ind w:left="114" w:hanging="57"/>
              <w:rPr>
                <w:rFonts w:cstheme="minorHAnsi"/>
              </w:rPr>
            </w:pPr>
            <w:proofErr w:type="spellStart"/>
            <w:r w:rsidRPr="000240E5">
              <w:rPr>
                <w:rFonts w:cstheme="minorHAnsi"/>
              </w:rPr>
              <w:t>H</w:t>
            </w:r>
            <w:r>
              <w:rPr>
                <w:rFonts w:cstheme="minorHAnsi"/>
              </w:rPr>
              <w:t>oS</w:t>
            </w:r>
            <w:proofErr w:type="spellEnd"/>
            <w:r w:rsidRPr="000240E5">
              <w:rPr>
                <w:rFonts w:cstheme="minorHAnsi"/>
              </w:rPr>
              <w:t xml:space="preserve"> and link Governor</w:t>
            </w:r>
          </w:p>
        </w:tc>
        <w:tc>
          <w:tcPr>
            <w:tcW w:w="425" w:type="dxa"/>
            <w:shd w:val="clear" w:color="auto" w:fill="auto"/>
          </w:tcPr>
          <w:p w14:paraId="39C266B6" w14:textId="77777777" w:rsidR="00FE2E43" w:rsidRPr="000240E5" w:rsidRDefault="00FE2E43" w:rsidP="00FE2E43">
            <w:pPr>
              <w:ind w:left="114" w:hanging="57"/>
              <w:rPr>
                <w:rFonts w:cstheme="minorHAnsi"/>
              </w:rPr>
            </w:pPr>
          </w:p>
        </w:tc>
        <w:tc>
          <w:tcPr>
            <w:tcW w:w="3685" w:type="dxa"/>
            <w:shd w:val="clear" w:color="auto" w:fill="auto"/>
          </w:tcPr>
          <w:p w14:paraId="71EB2F57" w14:textId="39D33BB9" w:rsidR="00FE2E43" w:rsidRPr="00966FDC" w:rsidRDefault="00FE2E43" w:rsidP="00FE2E43">
            <w:pPr>
              <w:ind w:left="114" w:hanging="57"/>
              <w:rPr>
                <w:rFonts w:cstheme="minorHAnsi"/>
                <w:color w:val="00B0F0"/>
              </w:rPr>
            </w:pPr>
          </w:p>
        </w:tc>
      </w:tr>
      <w:tr w:rsidR="00944161" w:rsidRPr="000240E5" w14:paraId="33A938DA" w14:textId="77777777" w:rsidTr="00FE2E43">
        <w:tc>
          <w:tcPr>
            <w:tcW w:w="1701" w:type="dxa"/>
          </w:tcPr>
          <w:p w14:paraId="6B10E0FF" w14:textId="077DDA0D" w:rsidR="00944161" w:rsidRPr="000240E5" w:rsidRDefault="00944161" w:rsidP="00FE2E43">
            <w:pPr>
              <w:rPr>
                <w:rFonts w:cstheme="minorHAnsi"/>
              </w:rPr>
            </w:pPr>
            <w:r>
              <w:rPr>
                <w:rFonts w:cstheme="minorHAnsi"/>
              </w:rPr>
              <w:t xml:space="preserve">To improve outcomes </w:t>
            </w:r>
            <w:r w:rsidR="00A02A79">
              <w:rPr>
                <w:rFonts w:cstheme="minorHAnsi"/>
              </w:rPr>
              <w:t>of pupils with SEND and/ or PPG at the end of KS1 (and track those pupil groups closely in Year 3)</w:t>
            </w:r>
          </w:p>
        </w:tc>
        <w:tc>
          <w:tcPr>
            <w:tcW w:w="2268" w:type="dxa"/>
          </w:tcPr>
          <w:p w14:paraId="5E7AF554" w14:textId="77777777" w:rsidR="00944161" w:rsidRDefault="00A02A79" w:rsidP="00FE2E43">
            <w:pPr>
              <w:pStyle w:val="ListParagraph"/>
              <w:numPr>
                <w:ilvl w:val="0"/>
                <w:numId w:val="3"/>
              </w:numPr>
              <w:ind w:left="0" w:right="57" w:firstLine="0"/>
              <w:rPr>
                <w:rFonts w:cstheme="minorHAnsi"/>
              </w:rPr>
            </w:pPr>
            <w:r>
              <w:rPr>
                <w:rFonts w:cstheme="minorHAnsi"/>
              </w:rPr>
              <w:t xml:space="preserve">Set clear targets for pupil groups at the end of KS1 to close gaps and link these outcomes to year group appraisals. </w:t>
            </w:r>
          </w:p>
          <w:p w14:paraId="7B48E41E" w14:textId="77777777" w:rsidR="00A02A79" w:rsidRDefault="00A02A79" w:rsidP="00FE2E43">
            <w:pPr>
              <w:pStyle w:val="ListParagraph"/>
              <w:numPr>
                <w:ilvl w:val="0"/>
                <w:numId w:val="3"/>
              </w:numPr>
              <w:ind w:left="0" w:right="57" w:firstLine="0"/>
              <w:rPr>
                <w:rFonts w:cstheme="minorHAnsi"/>
              </w:rPr>
            </w:pPr>
            <w:r>
              <w:rPr>
                <w:rFonts w:cstheme="minorHAnsi"/>
              </w:rPr>
              <w:t xml:space="preserve">Monitoring </w:t>
            </w:r>
            <w:r w:rsidR="0045402E">
              <w:rPr>
                <w:rFonts w:cstheme="minorHAnsi"/>
              </w:rPr>
              <w:t>PPG books and assessments on a regular basis (2x per half term)</w:t>
            </w:r>
          </w:p>
          <w:p w14:paraId="7AA467EE" w14:textId="77777777" w:rsidR="0045402E" w:rsidRDefault="0045402E" w:rsidP="00FE2E43">
            <w:pPr>
              <w:pStyle w:val="ListParagraph"/>
              <w:numPr>
                <w:ilvl w:val="0"/>
                <w:numId w:val="3"/>
              </w:numPr>
              <w:ind w:left="0" w:right="57" w:firstLine="0"/>
              <w:rPr>
                <w:rFonts w:cstheme="minorHAnsi"/>
              </w:rPr>
            </w:pPr>
            <w:r>
              <w:rPr>
                <w:rFonts w:cstheme="minorHAnsi"/>
              </w:rPr>
              <w:t xml:space="preserve">Closely monitor any interventions running to support these groups of pupils. </w:t>
            </w:r>
          </w:p>
          <w:p w14:paraId="01948A68" w14:textId="1AF03326" w:rsidR="0045402E" w:rsidRPr="000240E5" w:rsidRDefault="0045402E" w:rsidP="00FE2E43">
            <w:pPr>
              <w:pStyle w:val="ListParagraph"/>
              <w:numPr>
                <w:ilvl w:val="0"/>
                <w:numId w:val="3"/>
              </w:numPr>
              <w:ind w:left="0" w:right="57" w:firstLine="0"/>
              <w:rPr>
                <w:rFonts w:cstheme="minorHAnsi"/>
              </w:rPr>
            </w:pPr>
            <w:r>
              <w:rPr>
                <w:rFonts w:cstheme="minorHAnsi"/>
              </w:rPr>
              <w:t>Closely monitor the attendance of these pupil groups (as above)</w:t>
            </w:r>
          </w:p>
        </w:tc>
        <w:tc>
          <w:tcPr>
            <w:tcW w:w="2977" w:type="dxa"/>
          </w:tcPr>
          <w:p w14:paraId="3A8E5D52" w14:textId="306DCCAB" w:rsidR="00944161" w:rsidRPr="000240E5" w:rsidRDefault="0045402E" w:rsidP="00FE2E43">
            <w:pPr>
              <w:pStyle w:val="ListParagraph"/>
              <w:numPr>
                <w:ilvl w:val="0"/>
                <w:numId w:val="4"/>
              </w:numPr>
              <w:ind w:left="0" w:right="57" w:firstLine="0"/>
              <w:rPr>
                <w:rFonts w:cstheme="minorHAnsi"/>
              </w:rPr>
            </w:pPr>
            <w:r>
              <w:rPr>
                <w:rFonts w:cstheme="minorHAnsi"/>
              </w:rPr>
              <w:t xml:space="preserve">The gap between pupils with SEND and/ or PPG at the end of KS1 (and in year 3) reduces as a result. </w:t>
            </w:r>
          </w:p>
        </w:tc>
        <w:tc>
          <w:tcPr>
            <w:tcW w:w="1276" w:type="dxa"/>
          </w:tcPr>
          <w:p w14:paraId="029EECB5" w14:textId="65F1F5BF" w:rsidR="00944161" w:rsidRPr="000240E5" w:rsidRDefault="0045402E" w:rsidP="00FE2E43">
            <w:pPr>
              <w:ind w:left="114" w:hanging="57"/>
              <w:rPr>
                <w:rFonts w:cstheme="minorHAnsi"/>
              </w:rPr>
            </w:pPr>
            <w:r>
              <w:rPr>
                <w:rFonts w:cstheme="minorHAnsi"/>
              </w:rPr>
              <w:t xml:space="preserve">PPG Lead and SENDCO </w:t>
            </w:r>
          </w:p>
        </w:tc>
        <w:tc>
          <w:tcPr>
            <w:tcW w:w="1134" w:type="dxa"/>
          </w:tcPr>
          <w:p w14:paraId="25EB997F" w14:textId="3FE360F7" w:rsidR="00944161" w:rsidRPr="000240E5" w:rsidRDefault="0045402E" w:rsidP="00FE2E43">
            <w:pPr>
              <w:ind w:left="114" w:hanging="57"/>
              <w:rPr>
                <w:rFonts w:cstheme="minorHAnsi"/>
              </w:rPr>
            </w:pPr>
            <w:r>
              <w:rPr>
                <w:rFonts w:cstheme="minorHAnsi"/>
              </w:rPr>
              <w:t>£0</w:t>
            </w:r>
          </w:p>
        </w:tc>
        <w:tc>
          <w:tcPr>
            <w:tcW w:w="1843" w:type="dxa"/>
          </w:tcPr>
          <w:p w14:paraId="5A6C6A64" w14:textId="09D9599D" w:rsidR="00944161" w:rsidRPr="000240E5" w:rsidRDefault="0045402E" w:rsidP="00FE2E43">
            <w:pPr>
              <w:ind w:left="114" w:hanging="57"/>
              <w:rPr>
                <w:rFonts w:cstheme="minorHAnsi"/>
              </w:rPr>
            </w:pPr>
            <w:proofErr w:type="spellStart"/>
            <w:r w:rsidRPr="000240E5">
              <w:rPr>
                <w:rFonts w:cstheme="minorHAnsi"/>
              </w:rPr>
              <w:t>H</w:t>
            </w:r>
            <w:r>
              <w:rPr>
                <w:rFonts w:cstheme="minorHAnsi"/>
              </w:rPr>
              <w:t>oS</w:t>
            </w:r>
            <w:proofErr w:type="spellEnd"/>
            <w:r w:rsidRPr="000240E5">
              <w:rPr>
                <w:rFonts w:cstheme="minorHAnsi"/>
              </w:rPr>
              <w:t xml:space="preserve"> and link Governor</w:t>
            </w:r>
          </w:p>
        </w:tc>
        <w:tc>
          <w:tcPr>
            <w:tcW w:w="425" w:type="dxa"/>
            <w:shd w:val="clear" w:color="auto" w:fill="auto"/>
          </w:tcPr>
          <w:p w14:paraId="0C3A533A" w14:textId="77777777" w:rsidR="00944161" w:rsidRPr="000240E5" w:rsidRDefault="00944161" w:rsidP="00FE2E43">
            <w:pPr>
              <w:ind w:left="114" w:hanging="57"/>
              <w:rPr>
                <w:rFonts w:cstheme="minorHAnsi"/>
              </w:rPr>
            </w:pPr>
          </w:p>
        </w:tc>
        <w:tc>
          <w:tcPr>
            <w:tcW w:w="3685" w:type="dxa"/>
            <w:shd w:val="clear" w:color="auto" w:fill="auto"/>
          </w:tcPr>
          <w:p w14:paraId="349783D4" w14:textId="77777777" w:rsidR="00944161" w:rsidRPr="00966FDC" w:rsidRDefault="00944161" w:rsidP="00FE2E43">
            <w:pPr>
              <w:ind w:left="114" w:hanging="57"/>
              <w:rPr>
                <w:rFonts w:cstheme="minorHAnsi"/>
                <w:color w:val="00B0F0"/>
              </w:rPr>
            </w:pPr>
          </w:p>
        </w:tc>
      </w:tr>
      <w:tr w:rsidR="00FE2E43" w:rsidRPr="000240E5" w14:paraId="148D476B" w14:textId="77777777" w:rsidTr="00C872DD">
        <w:tc>
          <w:tcPr>
            <w:tcW w:w="15309" w:type="dxa"/>
            <w:gridSpan w:val="8"/>
            <w:shd w:val="clear" w:color="auto" w:fill="C5E0B3" w:themeFill="accent6" w:themeFillTint="66"/>
          </w:tcPr>
          <w:p w14:paraId="6830006D" w14:textId="77777777" w:rsidR="00FE2E43" w:rsidRPr="000240E5" w:rsidRDefault="00FE2E43" w:rsidP="00FE2E43">
            <w:pPr>
              <w:rPr>
                <w:rFonts w:cstheme="minorHAnsi"/>
              </w:rPr>
            </w:pPr>
          </w:p>
        </w:tc>
      </w:tr>
      <w:bookmarkEnd w:id="6"/>
    </w:tbl>
    <w:p w14:paraId="613E314B" w14:textId="29F5FBEA" w:rsidR="00C51749" w:rsidRDefault="00C51749">
      <w:pPr>
        <w:rPr>
          <w:rFonts w:cstheme="minorHAnsi"/>
        </w:rPr>
      </w:pPr>
    </w:p>
    <w:p w14:paraId="61198082" w14:textId="2A63E600" w:rsidR="00C51749" w:rsidRDefault="00C51749">
      <w:pPr>
        <w:rPr>
          <w:rFonts w:cstheme="minorHAnsi"/>
        </w:rPr>
      </w:pPr>
    </w:p>
    <w:tbl>
      <w:tblPr>
        <w:tblStyle w:val="TableGrid"/>
        <w:tblW w:w="15309" w:type="dxa"/>
        <w:tblInd w:w="-45" w:type="dxa"/>
        <w:tblBorders>
          <w:top w:val="single" w:sz="36" w:space="0" w:color="auto"/>
          <w:left w:val="single" w:sz="36" w:space="0" w:color="auto"/>
          <w:bottom w:val="single" w:sz="36" w:space="0" w:color="auto"/>
          <w:right w:val="single" w:sz="36" w:space="0" w:color="auto"/>
        </w:tblBorders>
        <w:tblLayout w:type="fixed"/>
        <w:tblLook w:val="04A0" w:firstRow="1" w:lastRow="0" w:firstColumn="1" w:lastColumn="0" w:noHBand="0" w:noVBand="1"/>
      </w:tblPr>
      <w:tblGrid>
        <w:gridCol w:w="1701"/>
        <w:gridCol w:w="2268"/>
        <w:gridCol w:w="2977"/>
        <w:gridCol w:w="1276"/>
        <w:gridCol w:w="1134"/>
        <w:gridCol w:w="1843"/>
        <w:gridCol w:w="425"/>
        <w:gridCol w:w="3685"/>
      </w:tblGrid>
      <w:tr w:rsidR="00C51749" w:rsidRPr="000240E5" w14:paraId="7AF77AC1" w14:textId="77777777" w:rsidTr="0049003E">
        <w:tc>
          <w:tcPr>
            <w:tcW w:w="15309" w:type="dxa"/>
            <w:gridSpan w:val="8"/>
            <w:shd w:val="clear" w:color="auto" w:fill="9CC2E5" w:themeFill="accent5" w:themeFillTint="99"/>
          </w:tcPr>
          <w:p w14:paraId="795CDF82" w14:textId="78EF219B" w:rsidR="00C51749" w:rsidRPr="000240E5" w:rsidRDefault="00C51749" w:rsidP="0049003E">
            <w:pPr>
              <w:rPr>
                <w:rFonts w:cstheme="minorHAnsi"/>
              </w:rPr>
            </w:pPr>
            <w:bookmarkStart w:id="7" w:name="_Hlk146186091"/>
            <w:r w:rsidRPr="000240E5">
              <w:rPr>
                <w:rFonts w:cstheme="minorHAnsi"/>
                <w:b/>
              </w:rPr>
              <w:lastRenderedPageBreak/>
              <w:t>Development focus</w:t>
            </w:r>
            <w:r w:rsidR="003B0320">
              <w:rPr>
                <w:rFonts w:cstheme="minorHAnsi"/>
                <w:b/>
              </w:rPr>
              <w:t xml:space="preserve"> </w:t>
            </w:r>
            <w:proofErr w:type="gramStart"/>
            <w:r w:rsidR="003B0320">
              <w:rPr>
                <w:rFonts w:cstheme="minorHAnsi"/>
                <w:b/>
              </w:rPr>
              <w:t>7 :</w:t>
            </w:r>
            <w:proofErr w:type="gramEnd"/>
            <w:r w:rsidR="0049003E">
              <w:t xml:space="preserve"> To improve the quality of education (focus on reading and phonics) </w:t>
            </w:r>
          </w:p>
        </w:tc>
      </w:tr>
      <w:tr w:rsidR="00C51749" w:rsidRPr="000240E5" w14:paraId="791B8269" w14:textId="77777777" w:rsidTr="0049003E">
        <w:tc>
          <w:tcPr>
            <w:tcW w:w="15309" w:type="dxa"/>
            <w:gridSpan w:val="8"/>
            <w:shd w:val="clear" w:color="auto" w:fill="9CC2E5" w:themeFill="accent5" w:themeFillTint="99"/>
          </w:tcPr>
          <w:p w14:paraId="032D3A20" w14:textId="17A64135" w:rsidR="00C51749" w:rsidRPr="000240E5" w:rsidRDefault="00C51749" w:rsidP="0049003E">
            <w:pPr>
              <w:rPr>
                <w:rFonts w:cstheme="minorHAnsi"/>
              </w:rPr>
            </w:pPr>
            <w:r w:rsidRPr="000240E5">
              <w:rPr>
                <w:rFonts w:cstheme="minorHAnsi"/>
                <w:b/>
              </w:rPr>
              <w:t xml:space="preserve">Current Situation: </w:t>
            </w:r>
            <w:r w:rsidR="0049003E">
              <w:rPr>
                <w:rFonts w:cstheme="minorHAnsi"/>
                <w:b/>
              </w:rPr>
              <w:t>A</w:t>
            </w:r>
            <w:r>
              <w:rPr>
                <w:rFonts w:cstheme="minorHAnsi"/>
              </w:rPr>
              <w:t>lthough a lot of time</w:t>
            </w:r>
            <w:r w:rsidR="0049003E">
              <w:rPr>
                <w:rFonts w:cstheme="minorHAnsi"/>
              </w:rPr>
              <w:t xml:space="preserve">, resource </w:t>
            </w:r>
            <w:r>
              <w:rPr>
                <w:rFonts w:cstheme="minorHAnsi"/>
              </w:rPr>
              <w:t xml:space="preserve">and money has been invested </w:t>
            </w:r>
            <w:r w:rsidR="0049003E">
              <w:rPr>
                <w:rFonts w:cstheme="minorHAnsi"/>
              </w:rPr>
              <w:t>in early</w:t>
            </w:r>
            <w:r>
              <w:rPr>
                <w:rFonts w:cstheme="minorHAnsi"/>
              </w:rPr>
              <w:t xml:space="preserve"> reading our phonics </w:t>
            </w:r>
            <w:r w:rsidR="003B0320">
              <w:rPr>
                <w:rFonts w:cstheme="minorHAnsi"/>
              </w:rPr>
              <w:t xml:space="preserve">and KS1 </w:t>
            </w:r>
            <w:r>
              <w:rPr>
                <w:rFonts w:cstheme="minorHAnsi"/>
              </w:rPr>
              <w:t xml:space="preserve">outcomes </w:t>
            </w:r>
            <w:r w:rsidR="003B0320">
              <w:rPr>
                <w:rFonts w:cstheme="minorHAnsi"/>
              </w:rPr>
              <w:t>do not align with KS2</w:t>
            </w:r>
            <w:r>
              <w:rPr>
                <w:rFonts w:cstheme="minorHAnsi"/>
              </w:rPr>
              <w:t xml:space="preserve">. </w:t>
            </w:r>
          </w:p>
        </w:tc>
      </w:tr>
      <w:tr w:rsidR="00C51749" w:rsidRPr="000240E5" w14:paraId="1D16B0CC" w14:textId="77777777" w:rsidTr="0049003E">
        <w:tc>
          <w:tcPr>
            <w:tcW w:w="15309" w:type="dxa"/>
            <w:gridSpan w:val="8"/>
            <w:shd w:val="clear" w:color="auto" w:fill="9CC2E5" w:themeFill="accent5" w:themeFillTint="99"/>
          </w:tcPr>
          <w:p w14:paraId="2F66FD78" w14:textId="1BC6A67A" w:rsidR="00C51749" w:rsidRPr="000240E5" w:rsidRDefault="00C51749" w:rsidP="0049003E">
            <w:pPr>
              <w:rPr>
                <w:rFonts w:cstheme="minorHAnsi"/>
                <w:b/>
              </w:rPr>
            </w:pPr>
            <w:r w:rsidRPr="000240E5">
              <w:rPr>
                <w:rFonts w:cstheme="minorHAnsi"/>
                <w:b/>
              </w:rPr>
              <w:t>Outcome Targets:</w:t>
            </w:r>
            <w:r w:rsidRPr="000240E5">
              <w:rPr>
                <w:rFonts w:cstheme="minorHAnsi"/>
              </w:rPr>
              <w:t xml:space="preserve"> </w:t>
            </w:r>
          </w:p>
        </w:tc>
      </w:tr>
      <w:tr w:rsidR="00C51749" w:rsidRPr="000240E5" w14:paraId="3687BF27" w14:textId="77777777" w:rsidTr="0049003E">
        <w:trPr>
          <w:trHeight w:val="680"/>
        </w:trPr>
        <w:tc>
          <w:tcPr>
            <w:tcW w:w="1701" w:type="dxa"/>
            <w:shd w:val="clear" w:color="auto" w:fill="DEEAF6" w:themeFill="accent5" w:themeFillTint="33"/>
          </w:tcPr>
          <w:p w14:paraId="0A895189" w14:textId="77777777" w:rsidR="00C51749" w:rsidRPr="000240E5" w:rsidRDefault="00C51749" w:rsidP="0049003E">
            <w:pPr>
              <w:rPr>
                <w:rFonts w:cstheme="minorHAnsi"/>
                <w:b/>
              </w:rPr>
            </w:pPr>
            <w:r w:rsidRPr="000240E5">
              <w:rPr>
                <w:rFonts w:cstheme="minorHAnsi"/>
                <w:b/>
              </w:rPr>
              <w:t xml:space="preserve">Objective </w:t>
            </w:r>
          </w:p>
          <w:p w14:paraId="5109BCED" w14:textId="77777777" w:rsidR="00C51749" w:rsidRPr="000240E5" w:rsidRDefault="00C51749" w:rsidP="0049003E">
            <w:pPr>
              <w:jc w:val="center"/>
              <w:rPr>
                <w:rFonts w:cstheme="minorHAnsi"/>
                <w:b/>
              </w:rPr>
            </w:pPr>
          </w:p>
        </w:tc>
        <w:tc>
          <w:tcPr>
            <w:tcW w:w="2268" w:type="dxa"/>
            <w:shd w:val="clear" w:color="auto" w:fill="DEEAF6" w:themeFill="accent5" w:themeFillTint="33"/>
          </w:tcPr>
          <w:p w14:paraId="7DA1A6DC" w14:textId="77777777" w:rsidR="00C51749" w:rsidRPr="000240E5" w:rsidRDefault="00C51749" w:rsidP="0049003E">
            <w:pPr>
              <w:rPr>
                <w:rFonts w:cstheme="minorHAnsi"/>
                <w:b/>
              </w:rPr>
            </w:pPr>
            <w:r w:rsidRPr="000240E5">
              <w:rPr>
                <w:rFonts w:cstheme="minorHAnsi"/>
                <w:b/>
              </w:rPr>
              <w:t>Actions</w:t>
            </w:r>
          </w:p>
        </w:tc>
        <w:tc>
          <w:tcPr>
            <w:tcW w:w="2977" w:type="dxa"/>
            <w:shd w:val="clear" w:color="auto" w:fill="DEEAF6" w:themeFill="accent5" w:themeFillTint="33"/>
          </w:tcPr>
          <w:p w14:paraId="3D8B532A" w14:textId="77777777" w:rsidR="00C51749" w:rsidRPr="000240E5" w:rsidRDefault="00C51749" w:rsidP="0049003E">
            <w:pPr>
              <w:rPr>
                <w:rFonts w:cstheme="minorHAnsi"/>
                <w:b/>
              </w:rPr>
            </w:pPr>
            <w:r w:rsidRPr="000240E5">
              <w:rPr>
                <w:rFonts w:cstheme="minorHAnsi"/>
                <w:b/>
              </w:rPr>
              <w:t xml:space="preserve">Success criteria </w:t>
            </w:r>
          </w:p>
        </w:tc>
        <w:tc>
          <w:tcPr>
            <w:tcW w:w="1276" w:type="dxa"/>
            <w:shd w:val="clear" w:color="auto" w:fill="DEEAF6" w:themeFill="accent5" w:themeFillTint="33"/>
          </w:tcPr>
          <w:p w14:paraId="250234DF" w14:textId="77777777" w:rsidR="00C51749" w:rsidRPr="000240E5" w:rsidRDefault="00C51749" w:rsidP="0049003E">
            <w:pPr>
              <w:rPr>
                <w:rFonts w:cstheme="minorHAnsi"/>
                <w:b/>
              </w:rPr>
            </w:pPr>
            <w:r w:rsidRPr="000240E5">
              <w:rPr>
                <w:rFonts w:cstheme="minorHAnsi"/>
                <w:b/>
              </w:rPr>
              <w:t xml:space="preserve">Lead &amp; start/ end date </w:t>
            </w:r>
          </w:p>
        </w:tc>
        <w:tc>
          <w:tcPr>
            <w:tcW w:w="1134" w:type="dxa"/>
            <w:shd w:val="clear" w:color="auto" w:fill="DEEAF6" w:themeFill="accent5" w:themeFillTint="33"/>
          </w:tcPr>
          <w:p w14:paraId="60B314D8" w14:textId="77777777" w:rsidR="00C51749" w:rsidRPr="000240E5" w:rsidRDefault="00C51749" w:rsidP="0049003E">
            <w:pPr>
              <w:rPr>
                <w:rFonts w:cstheme="minorHAnsi"/>
                <w:b/>
              </w:rPr>
            </w:pPr>
            <w:r w:rsidRPr="000240E5">
              <w:rPr>
                <w:rFonts w:cstheme="minorHAnsi"/>
                <w:b/>
              </w:rPr>
              <w:t>Resource&amp; cost</w:t>
            </w:r>
          </w:p>
        </w:tc>
        <w:tc>
          <w:tcPr>
            <w:tcW w:w="1843" w:type="dxa"/>
            <w:shd w:val="clear" w:color="auto" w:fill="DEEAF6" w:themeFill="accent5" w:themeFillTint="33"/>
          </w:tcPr>
          <w:p w14:paraId="51338765" w14:textId="77777777" w:rsidR="00C51749" w:rsidRPr="000240E5" w:rsidRDefault="00C51749" w:rsidP="0049003E">
            <w:pPr>
              <w:rPr>
                <w:rFonts w:cstheme="minorHAnsi"/>
                <w:b/>
              </w:rPr>
            </w:pPr>
            <w:r w:rsidRPr="000240E5">
              <w:rPr>
                <w:rFonts w:cstheme="minorHAnsi"/>
                <w:b/>
              </w:rPr>
              <w:t xml:space="preserve">Monitoring  </w:t>
            </w:r>
          </w:p>
        </w:tc>
        <w:tc>
          <w:tcPr>
            <w:tcW w:w="425" w:type="dxa"/>
            <w:shd w:val="clear" w:color="auto" w:fill="DEEAF6" w:themeFill="accent5" w:themeFillTint="33"/>
          </w:tcPr>
          <w:p w14:paraId="40DE213B" w14:textId="77777777" w:rsidR="00C51749" w:rsidRPr="000240E5" w:rsidRDefault="00C51749" w:rsidP="0049003E">
            <w:pPr>
              <w:rPr>
                <w:rFonts w:cstheme="minorHAnsi"/>
                <w:b/>
              </w:rPr>
            </w:pPr>
            <w:r w:rsidRPr="000240E5">
              <w:rPr>
                <w:rFonts w:cstheme="minorHAnsi"/>
                <w:b/>
              </w:rPr>
              <w:t>RAG</w:t>
            </w:r>
          </w:p>
        </w:tc>
        <w:tc>
          <w:tcPr>
            <w:tcW w:w="3685" w:type="dxa"/>
            <w:shd w:val="clear" w:color="auto" w:fill="DEEAF6" w:themeFill="accent5" w:themeFillTint="33"/>
          </w:tcPr>
          <w:p w14:paraId="24ADB1B9" w14:textId="77777777" w:rsidR="00C51749" w:rsidRPr="000240E5" w:rsidRDefault="00C51749" w:rsidP="0049003E">
            <w:pPr>
              <w:rPr>
                <w:rFonts w:cstheme="minorHAnsi"/>
                <w:b/>
              </w:rPr>
            </w:pPr>
            <w:r w:rsidRPr="000240E5">
              <w:rPr>
                <w:rFonts w:cstheme="minorHAnsi"/>
                <w:b/>
              </w:rPr>
              <w:t>Evaluation</w:t>
            </w:r>
          </w:p>
        </w:tc>
      </w:tr>
      <w:tr w:rsidR="008C07A6" w:rsidRPr="000240E5" w14:paraId="0B994B36" w14:textId="77777777" w:rsidTr="0049003E">
        <w:tc>
          <w:tcPr>
            <w:tcW w:w="1701" w:type="dxa"/>
          </w:tcPr>
          <w:p w14:paraId="458FB2CF" w14:textId="3584133D" w:rsidR="008C07A6" w:rsidRPr="0049003E" w:rsidRDefault="008C07A6" w:rsidP="008C07A6">
            <w:r>
              <w:t>To improve phonics results for the bottom 20%</w:t>
            </w:r>
          </w:p>
        </w:tc>
        <w:tc>
          <w:tcPr>
            <w:tcW w:w="2268" w:type="dxa"/>
          </w:tcPr>
          <w:p w14:paraId="1957626E" w14:textId="77777777" w:rsidR="008C07A6" w:rsidRDefault="008C07A6" w:rsidP="008C07A6">
            <w:pPr>
              <w:pStyle w:val="ListParagraph"/>
              <w:numPr>
                <w:ilvl w:val="0"/>
                <w:numId w:val="11"/>
              </w:numPr>
              <w:ind w:left="40" w:right="57" w:hanging="141"/>
              <w:rPr>
                <w:rFonts w:cstheme="minorHAnsi"/>
              </w:rPr>
            </w:pPr>
            <w:r>
              <w:rPr>
                <w:rFonts w:cstheme="minorHAnsi"/>
              </w:rPr>
              <w:t>To ensure children who need support are sitting in an L or U shape during the phonics lesson with direct access to the teacher or TA in order to see mouth movements.</w:t>
            </w:r>
          </w:p>
          <w:p w14:paraId="4867C6BD" w14:textId="77777777" w:rsidR="008C07A6" w:rsidRDefault="008C07A6" w:rsidP="008C07A6">
            <w:pPr>
              <w:pStyle w:val="ListParagraph"/>
              <w:numPr>
                <w:ilvl w:val="0"/>
                <w:numId w:val="11"/>
              </w:numPr>
              <w:ind w:left="40" w:right="57" w:hanging="141"/>
              <w:rPr>
                <w:rFonts w:cstheme="minorHAnsi"/>
              </w:rPr>
            </w:pPr>
            <w:r>
              <w:rPr>
                <w:rFonts w:cstheme="minorHAnsi"/>
              </w:rPr>
              <w:t>To ensure children are quickly identified for keep up and that this is implemented daily.</w:t>
            </w:r>
          </w:p>
          <w:p w14:paraId="34CB7795" w14:textId="50402404" w:rsidR="008C07A6" w:rsidRPr="000240E5" w:rsidRDefault="008C07A6" w:rsidP="008C07A6">
            <w:pPr>
              <w:pStyle w:val="ListParagraph"/>
              <w:ind w:left="0" w:right="57"/>
              <w:rPr>
                <w:rFonts w:cstheme="minorHAnsi"/>
              </w:rPr>
            </w:pPr>
            <w:r>
              <w:rPr>
                <w:rFonts w:cstheme="minorHAnsi"/>
              </w:rPr>
              <w:t>To provide coaching by an expert reading teacher to upskill those using the LW SEND programme.</w:t>
            </w:r>
          </w:p>
        </w:tc>
        <w:tc>
          <w:tcPr>
            <w:tcW w:w="2977" w:type="dxa"/>
          </w:tcPr>
          <w:p w14:paraId="47B281BF" w14:textId="77777777" w:rsidR="008C07A6" w:rsidRDefault="008C07A6" w:rsidP="008C07A6">
            <w:pPr>
              <w:pStyle w:val="ListParagraph"/>
              <w:ind w:left="0" w:right="57"/>
              <w:rPr>
                <w:rFonts w:cstheme="minorHAnsi"/>
              </w:rPr>
            </w:pPr>
            <w:r>
              <w:rPr>
                <w:rFonts w:cstheme="minorHAnsi"/>
              </w:rPr>
              <w:t>SEN immediately identifiable through seating structure.</w:t>
            </w:r>
          </w:p>
          <w:p w14:paraId="2628637D" w14:textId="77777777" w:rsidR="008C07A6" w:rsidRDefault="008C07A6" w:rsidP="008C07A6">
            <w:pPr>
              <w:pStyle w:val="ListParagraph"/>
              <w:ind w:left="0" w:right="57"/>
              <w:rPr>
                <w:rFonts w:cstheme="minorHAnsi"/>
              </w:rPr>
            </w:pPr>
          </w:p>
          <w:p w14:paraId="767D89D9" w14:textId="77777777" w:rsidR="008C07A6" w:rsidRDefault="008C07A6" w:rsidP="008C07A6">
            <w:pPr>
              <w:pStyle w:val="ListParagraph"/>
              <w:ind w:left="0" w:right="57"/>
              <w:rPr>
                <w:rFonts w:cstheme="minorHAnsi"/>
              </w:rPr>
            </w:pPr>
            <w:r>
              <w:rPr>
                <w:rFonts w:cstheme="minorHAnsi"/>
              </w:rPr>
              <w:t>Keep up occurring daily.</w:t>
            </w:r>
          </w:p>
          <w:p w14:paraId="491E490F" w14:textId="77777777" w:rsidR="008C07A6" w:rsidRDefault="008C07A6" w:rsidP="008C07A6">
            <w:pPr>
              <w:pStyle w:val="ListParagraph"/>
              <w:ind w:left="0" w:right="57"/>
              <w:rPr>
                <w:rFonts w:cstheme="minorHAnsi"/>
              </w:rPr>
            </w:pPr>
          </w:p>
          <w:p w14:paraId="29E5AEC6" w14:textId="77777777" w:rsidR="008C07A6" w:rsidRDefault="008C07A6" w:rsidP="008C07A6">
            <w:pPr>
              <w:pStyle w:val="ListParagraph"/>
              <w:ind w:left="0" w:right="57"/>
              <w:rPr>
                <w:rFonts w:cstheme="minorHAnsi"/>
              </w:rPr>
            </w:pPr>
            <w:r>
              <w:rPr>
                <w:rFonts w:cstheme="minorHAnsi"/>
              </w:rPr>
              <w:t>Coaching from expert teacher improves practice.</w:t>
            </w:r>
          </w:p>
          <w:p w14:paraId="6B6EB21A" w14:textId="77777777" w:rsidR="008C07A6" w:rsidRDefault="008C07A6" w:rsidP="008C07A6">
            <w:pPr>
              <w:pStyle w:val="ListParagraph"/>
              <w:ind w:left="0" w:right="57"/>
              <w:rPr>
                <w:rFonts w:cstheme="minorHAnsi"/>
              </w:rPr>
            </w:pPr>
          </w:p>
          <w:p w14:paraId="7CB7546F" w14:textId="10B376ED" w:rsidR="008C07A6" w:rsidRPr="000240E5" w:rsidRDefault="008C07A6" w:rsidP="008C07A6">
            <w:pPr>
              <w:pStyle w:val="ListParagraph"/>
              <w:ind w:left="0" w:right="57"/>
              <w:rPr>
                <w:rFonts w:cstheme="minorHAnsi"/>
              </w:rPr>
            </w:pPr>
            <w:r>
              <w:rPr>
                <w:rFonts w:cstheme="minorHAnsi"/>
              </w:rPr>
              <w:t>Bottom 20% are prioritised in all areas of learning.</w:t>
            </w:r>
          </w:p>
        </w:tc>
        <w:tc>
          <w:tcPr>
            <w:tcW w:w="1276" w:type="dxa"/>
          </w:tcPr>
          <w:p w14:paraId="47F64429" w14:textId="77777777" w:rsidR="008C07A6" w:rsidRDefault="008C07A6" w:rsidP="008C07A6">
            <w:pPr>
              <w:ind w:left="114" w:hanging="57"/>
              <w:rPr>
                <w:rFonts w:cstheme="minorHAnsi"/>
              </w:rPr>
            </w:pPr>
            <w:r w:rsidRPr="000240E5">
              <w:rPr>
                <w:rFonts w:cstheme="minorHAnsi"/>
              </w:rPr>
              <w:t xml:space="preserve"> </w:t>
            </w:r>
            <w:r>
              <w:rPr>
                <w:rFonts w:cstheme="minorHAnsi"/>
              </w:rPr>
              <w:t>CD/LP</w:t>
            </w:r>
          </w:p>
          <w:p w14:paraId="4DA1C0D2" w14:textId="77777777" w:rsidR="008C07A6" w:rsidRDefault="008C07A6" w:rsidP="008C07A6">
            <w:pPr>
              <w:ind w:left="114" w:hanging="57"/>
              <w:rPr>
                <w:rFonts w:cstheme="minorHAnsi"/>
              </w:rPr>
            </w:pPr>
          </w:p>
          <w:p w14:paraId="516F0FA8" w14:textId="77777777" w:rsidR="008C07A6" w:rsidRDefault="008C07A6" w:rsidP="008C07A6">
            <w:pPr>
              <w:ind w:left="114" w:hanging="57"/>
              <w:rPr>
                <w:rFonts w:cstheme="minorHAnsi"/>
              </w:rPr>
            </w:pPr>
            <w:r>
              <w:rPr>
                <w:rFonts w:cstheme="minorHAnsi"/>
              </w:rPr>
              <w:t>Sept – July</w:t>
            </w:r>
          </w:p>
          <w:p w14:paraId="2CB871EE" w14:textId="77777777" w:rsidR="008C07A6" w:rsidRDefault="008C07A6" w:rsidP="008C07A6">
            <w:pPr>
              <w:ind w:left="114" w:hanging="57"/>
              <w:rPr>
                <w:rFonts w:cstheme="minorHAnsi"/>
              </w:rPr>
            </w:pPr>
          </w:p>
          <w:p w14:paraId="3AF77F65" w14:textId="77777777" w:rsidR="008C07A6" w:rsidRDefault="008C07A6" w:rsidP="008C07A6">
            <w:pPr>
              <w:ind w:left="35"/>
              <w:rPr>
                <w:rFonts w:cstheme="minorHAnsi"/>
              </w:rPr>
            </w:pPr>
            <w:r>
              <w:rPr>
                <w:rFonts w:cstheme="minorHAnsi"/>
              </w:rPr>
              <w:t xml:space="preserve"> LP will provide expert coaching.</w:t>
            </w:r>
          </w:p>
          <w:p w14:paraId="4BFFB98D" w14:textId="4FE60FBA" w:rsidR="008C07A6" w:rsidRPr="000240E5" w:rsidRDefault="008C07A6" w:rsidP="008C07A6">
            <w:pPr>
              <w:ind w:left="114" w:hanging="57"/>
              <w:rPr>
                <w:rFonts w:cstheme="minorHAnsi"/>
              </w:rPr>
            </w:pPr>
          </w:p>
        </w:tc>
        <w:tc>
          <w:tcPr>
            <w:tcW w:w="1134" w:type="dxa"/>
          </w:tcPr>
          <w:p w14:paraId="2C7E30E3" w14:textId="43DF078E" w:rsidR="008C07A6" w:rsidRPr="000240E5" w:rsidRDefault="008C07A6" w:rsidP="008C07A6">
            <w:pPr>
              <w:rPr>
                <w:rFonts w:cstheme="minorHAnsi"/>
              </w:rPr>
            </w:pPr>
            <w:r>
              <w:rPr>
                <w:rFonts w:cstheme="minorHAnsi"/>
              </w:rPr>
              <w:t>£0</w:t>
            </w:r>
          </w:p>
        </w:tc>
        <w:tc>
          <w:tcPr>
            <w:tcW w:w="1843" w:type="dxa"/>
          </w:tcPr>
          <w:p w14:paraId="5E319F76" w14:textId="77777777" w:rsidR="008C07A6" w:rsidRDefault="008C07A6" w:rsidP="008C07A6">
            <w:pPr>
              <w:ind w:hanging="97"/>
              <w:rPr>
                <w:rFonts w:cstheme="minorHAnsi"/>
              </w:rPr>
            </w:pPr>
            <w:r>
              <w:rPr>
                <w:rFonts w:cstheme="minorHAnsi"/>
              </w:rPr>
              <w:t>CD will undertake weekly monitoring following the sequence as identified in the phonics action plan.</w:t>
            </w:r>
          </w:p>
          <w:p w14:paraId="30BF59A5" w14:textId="77777777" w:rsidR="008C07A6" w:rsidRDefault="008C07A6" w:rsidP="008C07A6">
            <w:pPr>
              <w:rPr>
                <w:rFonts w:cstheme="minorHAnsi"/>
              </w:rPr>
            </w:pPr>
          </w:p>
          <w:p w14:paraId="37DED85F" w14:textId="77777777" w:rsidR="008C07A6" w:rsidRDefault="008C07A6" w:rsidP="008C07A6">
            <w:pPr>
              <w:rPr>
                <w:rFonts w:cstheme="minorHAnsi"/>
              </w:rPr>
            </w:pPr>
            <w:r>
              <w:rPr>
                <w:rFonts w:cstheme="minorHAnsi"/>
              </w:rPr>
              <w:t>YGL to monitor keep ups are occurring daily.</w:t>
            </w:r>
          </w:p>
          <w:p w14:paraId="75DC48BC" w14:textId="77777777" w:rsidR="008C07A6" w:rsidRDefault="008C07A6" w:rsidP="008C07A6">
            <w:pPr>
              <w:rPr>
                <w:rFonts w:cstheme="minorHAnsi"/>
              </w:rPr>
            </w:pPr>
          </w:p>
          <w:p w14:paraId="00264611" w14:textId="56D9A002" w:rsidR="008C07A6" w:rsidRPr="000240E5" w:rsidRDefault="008C07A6" w:rsidP="008C07A6">
            <w:pPr>
              <w:rPr>
                <w:rFonts w:cstheme="minorHAnsi"/>
              </w:rPr>
            </w:pPr>
            <w:r>
              <w:rPr>
                <w:rFonts w:cstheme="minorHAnsi"/>
              </w:rPr>
              <w:t>CD and CH to monitor half termly assessments and ensure the provision is correct.</w:t>
            </w:r>
          </w:p>
        </w:tc>
        <w:tc>
          <w:tcPr>
            <w:tcW w:w="425" w:type="dxa"/>
            <w:shd w:val="clear" w:color="auto" w:fill="auto"/>
          </w:tcPr>
          <w:p w14:paraId="575AA63C" w14:textId="77777777" w:rsidR="008C07A6" w:rsidRPr="000240E5" w:rsidRDefault="008C07A6" w:rsidP="008C07A6">
            <w:pPr>
              <w:ind w:left="114" w:hanging="57"/>
              <w:rPr>
                <w:rFonts w:cstheme="minorHAnsi"/>
              </w:rPr>
            </w:pPr>
          </w:p>
        </w:tc>
        <w:tc>
          <w:tcPr>
            <w:tcW w:w="3685" w:type="dxa"/>
            <w:shd w:val="clear" w:color="auto" w:fill="auto"/>
          </w:tcPr>
          <w:p w14:paraId="4BA81E25" w14:textId="77777777" w:rsidR="008C07A6" w:rsidRPr="00966FDC" w:rsidRDefault="008C07A6" w:rsidP="008C07A6">
            <w:pPr>
              <w:ind w:left="114" w:hanging="57"/>
              <w:rPr>
                <w:rFonts w:cstheme="minorHAnsi"/>
                <w:color w:val="00B0F0"/>
              </w:rPr>
            </w:pPr>
          </w:p>
        </w:tc>
      </w:tr>
      <w:tr w:rsidR="008C07A6" w:rsidRPr="000240E5" w14:paraId="3C94BD9D" w14:textId="77777777" w:rsidTr="0049003E">
        <w:tc>
          <w:tcPr>
            <w:tcW w:w="1701" w:type="dxa"/>
          </w:tcPr>
          <w:p w14:paraId="1A59D3B0" w14:textId="28E09BC2" w:rsidR="008C07A6" w:rsidRDefault="008C07A6" w:rsidP="008C07A6">
            <w:r>
              <w:t xml:space="preserve">To improve the consistency in the delivery of the teaching of phonics </w:t>
            </w:r>
          </w:p>
        </w:tc>
        <w:tc>
          <w:tcPr>
            <w:tcW w:w="2268" w:type="dxa"/>
          </w:tcPr>
          <w:p w14:paraId="477B0192" w14:textId="77777777" w:rsidR="008C07A6" w:rsidRDefault="008C07A6" w:rsidP="008C07A6">
            <w:pPr>
              <w:pStyle w:val="ListParagraph"/>
              <w:numPr>
                <w:ilvl w:val="0"/>
                <w:numId w:val="12"/>
              </w:numPr>
              <w:ind w:left="40" w:right="57" w:hanging="141"/>
              <w:rPr>
                <w:rFonts w:cstheme="minorHAnsi"/>
              </w:rPr>
            </w:pPr>
            <w:r>
              <w:rPr>
                <w:rFonts w:cstheme="minorHAnsi"/>
              </w:rPr>
              <w:t>To operate a monitoring schedule which targets each stage of the phonics lesson e.g. review words.</w:t>
            </w:r>
          </w:p>
          <w:p w14:paraId="031AB459" w14:textId="54F80FC9" w:rsidR="008C07A6" w:rsidRPr="000240E5" w:rsidRDefault="008C07A6" w:rsidP="008C07A6">
            <w:pPr>
              <w:pStyle w:val="ListParagraph"/>
              <w:ind w:left="0" w:right="57"/>
              <w:rPr>
                <w:rFonts w:cstheme="minorHAnsi"/>
              </w:rPr>
            </w:pPr>
            <w:r>
              <w:rPr>
                <w:rFonts w:cstheme="minorHAnsi"/>
              </w:rPr>
              <w:t xml:space="preserve">To offer coaching sessions which target stages of the phonics </w:t>
            </w:r>
            <w:r>
              <w:rPr>
                <w:rFonts w:cstheme="minorHAnsi"/>
              </w:rPr>
              <w:lastRenderedPageBreak/>
              <w:t>lesson as identified by the monitoring.</w:t>
            </w:r>
          </w:p>
        </w:tc>
        <w:tc>
          <w:tcPr>
            <w:tcW w:w="2977" w:type="dxa"/>
          </w:tcPr>
          <w:p w14:paraId="4B827260" w14:textId="77777777" w:rsidR="008C07A6" w:rsidRDefault="008C07A6" w:rsidP="008C07A6">
            <w:pPr>
              <w:pStyle w:val="ListParagraph"/>
              <w:ind w:left="0" w:right="57"/>
              <w:rPr>
                <w:rFonts w:cstheme="minorHAnsi"/>
              </w:rPr>
            </w:pPr>
            <w:r>
              <w:rPr>
                <w:rFonts w:cstheme="minorHAnsi"/>
              </w:rPr>
              <w:lastRenderedPageBreak/>
              <w:t>Systematic monitoring takes place with feedback mechanisms to individual teachers and whole year group.</w:t>
            </w:r>
          </w:p>
          <w:p w14:paraId="666ABD57" w14:textId="77777777" w:rsidR="008C07A6" w:rsidRDefault="008C07A6" w:rsidP="008C07A6">
            <w:pPr>
              <w:pStyle w:val="ListParagraph"/>
              <w:ind w:left="0" w:right="57"/>
              <w:rPr>
                <w:rFonts w:cstheme="minorHAnsi"/>
              </w:rPr>
            </w:pPr>
          </w:p>
          <w:p w14:paraId="27EEA519" w14:textId="77777777" w:rsidR="008C07A6" w:rsidRDefault="008C07A6" w:rsidP="008C07A6">
            <w:pPr>
              <w:pStyle w:val="ListParagraph"/>
              <w:ind w:left="0" w:right="57"/>
              <w:rPr>
                <w:rFonts w:cstheme="minorHAnsi"/>
              </w:rPr>
            </w:pPr>
            <w:r>
              <w:rPr>
                <w:rFonts w:cstheme="minorHAnsi"/>
              </w:rPr>
              <w:t>Individual or year group coaching as identified through monitoring.</w:t>
            </w:r>
          </w:p>
          <w:p w14:paraId="328570A8" w14:textId="77777777" w:rsidR="008C07A6" w:rsidRPr="000240E5" w:rsidRDefault="008C07A6" w:rsidP="008C07A6">
            <w:pPr>
              <w:pStyle w:val="ListParagraph"/>
              <w:ind w:left="0" w:right="57"/>
              <w:rPr>
                <w:rFonts w:cstheme="minorHAnsi"/>
              </w:rPr>
            </w:pPr>
          </w:p>
        </w:tc>
        <w:tc>
          <w:tcPr>
            <w:tcW w:w="1276" w:type="dxa"/>
          </w:tcPr>
          <w:p w14:paraId="0940788B" w14:textId="77777777" w:rsidR="008C07A6" w:rsidRDefault="008C07A6" w:rsidP="008C07A6">
            <w:pPr>
              <w:ind w:left="114" w:hanging="57"/>
              <w:rPr>
                <w:rFonts w:cstheme="minorHAnsi"/>
              </w:rPr>
            </w:pPr>
            <w:r>
              <w:rPr>
                <w:rFonts w:cstheme="minorHAnsi"/>
              </w:rPr>
              <w:lastRenderedPageBreak/>
              <w:t>CD/LP/CH</w:t>
            </w:r>
          </w:p>
          <w:p w14:paraId="095D126A" w14:textId="77777777" w:rsidR="008C07A6" w:rsidRDefault="008C07A6" w:rsidP="008C07A6">
            <w:pPr>
              <w:ind w:left="114" w:hanging="57"/>
              <w:rPr>
                <w:rFonts w:cstheme="minorHAnsi"/>
              </w:rPr>
            </w:pPr>
          </w:p>
          <w:p w14:paraId="443FAAF6" w14:textId="52981C89" w:rsidR="008C07A6" w:rsidRPr="000240E5" w:rsidRDefault="008C07A6" w:rsidP="008C07A6">
            <w:pPr>
              <w:ind w:left="114" w:hanging="57"/>
              <w:rPr>
                <w:rFonts w:cstheme="minorHAnsi"/>
              </w:rPr>
            </w:pPr>
            <w:r>
              <w:rPr>
                <w:rFonts w:cstheme="minorHAnsi"/>
              </w:rPr>
              <w:t>Sept - July</w:t>
            </w:r>
          </w:p>
        </w:tc>
        <w:tc>
          <w:tcPr>
            <w:tcW w:w="1134" w:type="dxa"/>
          </w:tcPr>
          <w:p w14:paraId="598E6640" w14:textId="308B9E2B" w:rsidR="008C07A6" w:rsidRPr="000240E5" w:rsidRDefault="008C07A6" w:rsidP="008C07A6">
            <w:pPr>
              <w:rPr>
                <w:rFonts w:cstheme="minorHAnsi"/>
              </w:rPr>
            </w:pPr>
            <w:r>
              <w:rPr>
                <w:rFonts w:cstheme="minorHAnsi"/>
              </w:rPr>
              <w:t>£0</w:t>
            </w:r>
          </w:p>
        </w:tc>
        <w:tc>
          <w:tcPr>
            <w:tcW w:w="1843" w:type="dxa"/>
          </w:tcPr>
          <w:p w14:paraId="46F578A5" w14:textId="773FAEC2" w:rsidR="008C07A6" w:rsidRPr="000240E5" w:rsidRDefault="008C07A6" w:rsidP="008C07A6">
            <w:pPr>
              <w:rPr>
                <w:rFonts w:cstheme="minorHAnsi"/>
              </w:rPr>
            </w:pPr>
            <w:r>
              <w:rPr>
                <w:rFonts w:cstheme="minorHAnsi"/>
              </w:rPr>
              <w:t xml:space="preserve">SLT and phonics lead monitoring schedule. </w:t>
            </w:r>
          </w:p>
        </w:tc>
        <w:tc>
          <w:tcPr>
            <w:tcW w:w="425" w:type="dxa"/>
            <w:shd w:val="clear" w:color="auto" w:fill="auto"/>
          </w:tcPr>
          <w:p w14:paraId="52223226" w14:textId="77777777" w:rsidR="008C07A6" w:rsidRPr="000240E5" w:rsidRDefault="008C07A6" w:rsidP="008C07A6">
            <w:pPr>
              <w:ind w:left="114" w:hanging="57"/>
              <w:rPr>
                <w:rFonts w:cstheme="minorHAnsi"/>
              </w:rPr>
            </w:pPr>
          </w:p>
        </w:tc>
        <w:tc>
          <w:tcPr>
            <w:tcW w:w="3685" w:type="dxa"/>
            <w:shd w:val="clear" w:color="auto" w:fill="auto"/>
          </w:tcPr>
          <w:p w14:paraId="04EABE57" w14:textId="77777777" w:rsidR="008C07A6" w:rsidRPr="00966FDC" w:rsidRDefault="008C07A6" w:rsidP="008C07A6">
            <w:pPr>
              <w:ind w:left="114" w:hanging="57"/>
              <w:rPr>
                <w:rFonts w:cstheme="minorHAnsi"/>
                <w:color w:val="00B0F0"/>
              </w:rPr>
            </w:pPr>
          </w:p>
        </w:tc>
      </w:tr>
      <w:tr w:rsidR="008C07A6" w:rsidRPr="000240E5" w14:paraId="0043CF60" w14:textId="77777777" w:rsidTr="0049003E">
        <w:tc>
          <w:tcPr>
            <w:tcW w:w="1701" w:type="dxa"/>
          </w:tcPr>
          <w:p w14:paraId="12E6FAF6" w14:textId="00901194" w:rsidR="008C07A6" w:rsidRPr="000240E5" w:rsidRDefault="008C07A6" w:rsidP="008C07A6">
            <w:pPr>
              <w:rPr>
                <w:rFonts w:cstheme="minorHAnsi"/>
              </w:rPr>
            </w:pPr>
            <w:r>
              <w:t>To improve the teaching of the reading practice groups</w:t>
            </w:r>
          </w:p>
        </w:tc>
        <w:tc>
          <w:tcPr>
            <w:tcW w:w="2268" w:type="dxa"/>
          </w:tcPr>
          <w:p w14:paraId="06A66133" w14:textId="77777777" w:rsidR="008C07A6" w:rsidRDefault="008C07A6" w:rsidP="008C07A6">
            <w:pPr>
              <w:pStyle w:val="ListParagraph"/>
              <w:numPr>
                <w:ilvl w:val="0"/>
                <w:numId w:val="13"/>
              </w:numPr>
              <w:ind w:left="40" w:right="57" w:hanging="141"/>
              <w:rPr>
                <w:rFonts w:cstheme="minorHAnsi"/>
              </w:rPr>
            </w:pPr>
            <w:r>
              <w:rPr>
                <w:rFonts w:cstheme="minorHAnsi"/>
              </w:rPr>
              <w:t>To further develop a shared understanding of best practice with the reading group provision.</w:t>
            </w:r>
          </w:p>
          <w:p w14:paraId="0625E04E" w14:textId="77777777" w:rsidR="008C07A6" w:rsidRDefault="008C07A6" w:rsidP="008C07A6">
            <w:pPr>
              <w:pStyle w:val="ListParagraph"/>
              <w:numPr>
                <w:ilvl w:val="0"/>
                <w:numId w:val="13"/>
              </w:numPr>
              <w:ind w:left="40" w:right="57" w:hanging="141"/>
              <w:rPr>
                <w:rFonts w:cstheme="minorHAnsi"/>
              </w:rPr>
            </w:pPr>
            <w:r>
              <w:rPr>
                <w:rFonts w:cstheme="minorHAnsi"/>
              </w:rPr>
              <w:t>To undertake a reading review with the local authority adviser with a particular focus on reading groups.</w:t>
            </w:r>
          </w:p>
          <w:p w14:paraId="42366684" w14:textId="3E7AC009" w:rsidR="008C07A6" w:rsidRPr="008C07A6" w:rsidRDefault="008C07A6" w:rsidP="008C07A6">
            <w:pPr>
              <w:pStyle w:val="ListParagraph"/>
              <w:numPr>
                <w:ilvl w:val="0"/>
                <w:numId w:val="13"/>
              </w:numPr>
              <w:ind w:left="40" w:right="57" w:hanging="141"/>
              <w:rPr>
                <w:rFonts w:cstheme="minorHAnsi"/>
              </w:rPr>
            </w:pPr>
            <w:r w:rsidRPr="008C07A6">
              <w:rPr>
                <w:rFonts w:cstheme="minorHAnsi"/>
              </w:rPr>
              <w:t>To provide resourcing as necessary to encourage reading for pleasure within the RP time.</w:t>
            </w:r>
          </w:p>
        </w:tc>
        <w:tc>
          <w:tcPr>
            <w:tcW w:w="2977" w:type="dxa"/>
          </w:tcPr>
          <w:p w14:paraId="2349C9C4" w14:textId="77777777" w:rsidR="008C07A6" w:rsidRDefault="008C07A6" w:rsidP="008C07A6">
            <w:pPr>
              <w:pStyle w:val="ListParagraph"/>
              <w:ind w:left="0" w:right="57"/>
              <w:rPr>
                <w:rFonts w:cstheme="minorHAnsi"/>
              </w:rPr>
            </w:pPr>
            <w:r w:rsidRPr="000240E5">
              <w:rPr>
                <w:rFonts w:cstheme="minorHAnsi"/>
              </w:rPr>
              <w:t xml:space="preserve"> </w:t>
            </w:r>
            <w:r>
              <w:rPr>
                <w:rFonts w:cstheme="minorHAnsi"/>
              </w:rPr>
              <w:t>LWLS guidance referenced and reiterated to staff.</w:t>
            </w:r>
          </w:p>
          <w:p w14:paraId="60CE1E32" w14:textId="77777777" w:rsidR="008C07A6" w:rsidRDefault="008C07A6" w:rsidP="008C07A6">
            <w:pPr>
              <w:pStyle w:val="ListParagraph"/>
              <w:ind w:left="0" w:right="57"/>
              <w:rPr>
                <w:rFonts w:cstheme="minorHAnsi"/>
              </w:rPr>
            </w:pPr>
          </w:p>
          <w:p w14:paraId="5E6954A1" w14:textId="77777777" w:rsidR="008C07A6" w:rsidRDefault="008C07A6" w:rsidP="008C07A6">
            <w:pPr>
              <w:pStyle w:val="ListParagraph"/>
              <w:ind w:left="0" w:right="57"/>
              <w:rPr>
                <w:rFonts w:cstheme="minorHAnsi"/>
              </w:rPr>
            </w:pPr>
            <w:r>
              <w:rPr>
                <w:rFonts w:cstheme="minorHAnsi"/>
              </w:rPr>
              <w:t>Reading review/audit makes recommendations for further enhancements.</w:t>
            </w:r>
          </w:p>
          <w:p w14:paraId="09E096FB" w14:textId="77777777" w:rsidR="008C07A6" w:rsidRDefault="008C07A6" w:rsidP="008C07A6">
            <w:pPr>
              <w:pStyle w:val="ListParagraph"/>
              <w:ind w:left="0" w:right="57"/>
              <w:rPr>
                <w:rFonts w:cstheme="minorHAnsi"/>
              </w:rPr>
            </w:pPr>
          </w:p>
          <w:p w14:paraId="080CE3A5" w14:textId="77777777" w:rsidR="008C07A6" w:rsidRDefault="008C07A6" w:rsidP="008C07A6">
            <w:pPr>
              <w:pStyle w:val="ListParagraph"/>
              <w:ind w:left="0" w:right="57"/>
              <w:rPr>
                <w:rFonts w:cstheme="minorHAnsi"/>
              </w:rPr>
            </w:pPr>
            <w:r>
              <w:rPr>
                <w:rFonts w:cstheme="minorHAnsi"/>
              </w:rPr>
              <w:t>Resources purchased to enhance provision.</w:t>
            </w:r>
          </w:p>
          <w:p w14:paraId="7185D6DA" w14:textId="77777777" w:rsidR="008C07A6" w:rsidRDefault="008C07A6" w:rsidP="008C07A6">
            <w:pPr>
              <w:pStyle w:val="ListParagraph"/>
              <w:ind w:left="0" w:right="57"/>
              <w:rPr>
                <w:rFonts w:cstheme="minorHAnsi"/>
              </w:rPr>
            </w:pPr>
          </w:p>
          <w:p w14:paraId="0C23E51D" w14:textId="4BF8CFD4" w:rsidR="008C07A6" w:rsidRPr="000240E5" w:rsidRDefault="008C07A6" w:rsidP="008C07A6">
            <w:pPr>
              <w:pStyle w:val="ListParagraph"/>
              <w:ind w:left="0" w:right="57"/>
              <w:rPr>
                <w:rFonts w:cstheme="minorHAnsi"/>
              </w:rPr>
            </w:pPr>
          </w:p>
        </w:tc>
        <w:tc>
          <w:tcPr>
            <w:tcW w:w="1276" w:type="dxa"/>
          </w:tcPr>
          <w:p w14:paraId="5CA405C0" w14:textId="77777777" w:rsidR="008C07A6" w:rsidRDefault="008C07A6" w:rsidP="008C07A6">
            <w:pPr>
              <w:ind w:left="114" w:hanging="57"/>
              <w:rPr>
                <w:rFonts w:cstheme="minorHAnsi"/>
              </w:rPr>
            </w:pPr>
            <w:r w:rsidRPr="000240E5">
              <w:rPr>
                <w:rFonts w:cstheme="minorHAnsi"/>
              </w:rPr>
              <w:t xml:space="preserve"> </w:t>
            </w:r>
            <w:r>
              <w:rPr>
                <w:rFonts w:cstheme="minorHAnsi"/>
              </w:rPr>
              <w:t>CD/LP</w:t>
            </w:r>
          </w:p>
          <w:p w14:paraId="1B7D74DD" w14:textId="77777777" w:rsidR="008C07A6" w:rsidRDefault="008C07A6" w:rsidP="008C07A6">
            <w:pPr>
              <w:ind w:left="114" w:hanging="57"/>
              <w:rPr>
                <w:rFonts w:cstheme="minorHAnsi"/>
              </w:rPr>
            </w:pPr>
          </w:p>
          <w:p w14:paraId="5C49221F" w14:textId="36F8FB28" w:rsidR="008C07A6" w:rsidRPr="000240E5" w:rsidRDefault="008C07A6" w:rsidP="008C07A6">
            <w:pPr>
              <w:ind w:left="114" w:hanging="57"/>
              <w:rPr>
                <w:rFonts w:cstheme="minorHAnsi"/>
              </w:rPr>
            </w:pPr>
            <w:proofErr w:type="spellStart"/>
            <w:r>
              <w:rPr>
                <w:rFonts w:cstheme="minorHAnsi"/>
              </w:rPr>
              <w:t>Aut</w:t>
            </w:r>
            <w:proofErr w:type="spellEnd"/>
          </w:p>
        </w:tc>
        <w:tc>
          <w:tcPr>
            <w:tcW w:w="1134" w:type="dxa"/>
          </w:tcPr>
          <w:p w14:paraId="7CAEE563" w14:textId="08C80234" w:rsidR="008C07A6" w:rsidRPr="000240E5" w:rsidRDefault="008C07A6" w:rsidP="008C07A6">
            <w:pPr>
              <w:rPr>
                <w:rFonts w:cstheme="minorHAnsi"/>
              </w:rPr>
            </w:pPr>
            <w:r>
              <w:rPr>
                <w:rFonts w:cstheme="minorHAnsi"/>
              </w:rPr>
              <w:t>£300</w:t>
            </w:r>
          </w:p>
        </w:tc>
        <w:tc>
          <w:tcPr>
            <w:tcW w:w="1843" w:type="dxa"/>
          </w:tcPr>
          <w:p w14:paraId="5CA2F6E8" w14:textId="7C09421B" w:rsidR="008C07A6" w:rsidRPr="000240E5" w:rsidRDefault="008C07A6" w:rsidP="008C07A6">
            <w:pPr>
              <w:ind w:left="114" w:hanging="57"/>
              <w:rPr>
                <w:rFonts w:cstheme="minorHAnsi"/>
              </w:rPr>
            </w:pPr>
            <w:r>
              <w:rPr>
                <w:rFonts w:cstheme="minorHAnsi"/>
              </w:rPr>
              <w:t>Reading review and subsequent monitoring to embed action points.</w:t>
            </w:r>
          </w:p>
        </w:tc>
        <w:tc>
          <w:tcPr>
            <w:tcW w:w="425" w:type="dxa"/>
            <w:shd w:val="clear" w:color="auto" w:fill="auto"/>
          </w:tcPr>
          <w:p w14:paraId="72E70A81" w14:textId="77777777" w:rsidR="008C07A6" w:rsidRPr="000240E5" w:rsidRDefault="008C07A6" w:rsidP="008C07A6">
            <w:pPr>
              <w:ind w:left="114" w:hanging="57"/>
              <w:rPr>
                <w:rFonts w:cstheme="minorHAnsi"/>
              </w:rPr>
            </w:pPr>
          </w:p>
        </w:tc>
        <w:tc>
          <w:tcPr>
            <w:tcW w:w="3685" w:type="dxa"/>
            <w:shd w:val="clear" w:color="auto" w:fill="auto"/>
          </w:tcPr>
          <w:p w14:paraId="248AEA1B" w14:textId="77777777" w:rsidR="008C07A6" w:rsidRPr="00966FDC" w:rsidRDefault="008C07A6" w:rsidP="008C07A6">
            <w:pPr>
              <w:ind w:left="114" w:hanging="57"/>
              <w:rPr>
                <w:rFonts w:cstheme="minorHAnsi"/>
                <w:color w:val="00B0F0"/>
              </w:rPr>
            </w:pPr>
          </w:p>
        </w:tc>
      </w:tr>
      <w:tr w:rsidR="008C07A6" w:rsidRPr="000240E5" w14:paraId="0D97972D" w14:textId="77777777" w:rsidTr="0049003E">
        <w:tc>
          <w:tcPr>
            <w:tcW w:w="1701" w:type="dxa"/>
          </w:tcPr>
          <w:p w14:paraId="05DCA106" w14:textId="7218AEAA" w:rsidR="008C07A6" w:rsidRDefault="008C07A6" w:rsidP="008C07A6">
            <w:r>
              <w:t>To create purposeful reading environments</w:t>
            </w:r>
          </w:p>
        </w:tc>
        <w:tc>
          <w:tcPr>
            <w:tcW w:w="2268" w:type="dxa"/>
          </w:tcPr>
          <w:p w14:paraId="4AA92ABE" w14:textId="77777777" w:rsidR="008C07A6" w:rsidRDefault="008C07A6" w:rsidP="008C07A6">
            <w:pPr>
              <w:pStyle w:val="ListParagraph"/>
              <w:numPr>
                <w:ilvl w:val="0"/>
                <w:numId w:val="14"/>
              </w:numPr>
              <w:ind w:left="40" w:right="57" w:hanging="141"/>
              <w:rPr>
                <w:rFonts w:cstheme="minorHAnsi"/>
              </w:rPr>
            </w:pPr>
            <w:r>
              <w:rPr>
                <w:rFonts w:cstheme="minorHAnsi"/>
              </w:rPr>
              <w:t>To undertake research into reading environments through CLPE, EEF, Alex Quigley.</w:t>
            </w:r>
          </w:p>
          <w:p w14:paraId="7C1A1A79" w14:textId="1347F5B0" w:rsidR="008C07A6" w:rsidRPr="008C07A6" w:rsidRDefault="008C07A6" w:rsidP="008C07A6">
            <w:pPr>
              <w:pStyle w:val="ListParagraph"/>
              <w:numPr>
                <w:ilvl w:val="0"/>
                <w:numId w:val="14"/>
              </w:numPr>
              <w:ind w:left="40" w:right="57" w:hanging="141"/>
              <w:rPr>
                <w:rFonts w:cstheme="minorHAnsi"/>
              </w:rPr>
            </w:pPr>
            <w:r w:rsidRPr="008C07A6">
              <w:rPr>
                <w:rFonts w:cstheme="minorHAnsi"/>
              </w:rPr>
              <w:t>To ensure there is parity across the classes in terms of environment and how it is used.</w:t>
            </w:r>
          </w:p>
        </w:tc>
        <w:tc>
          <w:tcPr>
            <w:tcW w:w="2977" w:type="dxa"/>
          </w:tcPr>
          <w:p w14:paraId="5A7DF656" w14:textId="77777777" w:rsidR="008C07A6" w:rsidRDefault="008C07A6" w:rsidP="008C07A6">
            <w:pPr>
              <w:pStyle w:val="ListParagraph"/>
              <w:ind w:left="0" w:right="57"/>
              <w:rPr>
                <w:rFonts w:cstheme="minorHAnsi"/>
              </w:rPr>
            </w:pPr>
            <w:r>
              <w:rPr>
                <w:rFonts w:cstheme="minorHAnsi"/>
              </w:rPr>
              <w:t>CD/LP/CH to access research and undertake training on reading environments.</w:t>
            </w:r>
          </w:p>
          <w:p w14:paraId="2D603A2E" w14:textId="77777777" w:rsidR="008C07A6" w:rsidRDefault="008C07A6" w:rsidP="008C07A6">
            <w:pPr>
              <w:pStyle w:val="ListParagraph"/>
              <w:ind w:left="0" w:right="57"/>
              <w:rPr>
                <w:rFonts w:cstheme="minorHAnsi"/>
              </w:rPr>
            </w:pPr>
          </w:p>
          <w:p w14:paraId="5FA4B0A1" w14:textId="77777777" w:rsidR="008C07A6" w:rsidRDefault="008C07A6" w:rsidP="008C07A6">
            <w:pPr>
              <w:pStyle w:val="ListParagraph"/>
              <w:ind w:left="0" w:right="57"/>
              <w:rPr>
                <w:rFonts w:cstheme="minorHAnsi"/>
              </w:rPr>
            </w:pPr>
            <w:r>
              <w:rPr>
                <w:rFonts w:cstheme="minorHAnsi"/>
              </w:rPr>
              <w:t>English policy updated to reflect changes.</w:t>
            </w:r>
          </w:p>
          <w:p w14:paraId="4C18F9FD" w14:textId="77777777" w:rsidR="008C07A6" w:rsidRDefault="008C07A6" w:rsidP="008C07A6">
            <w:pPr>
              <w:pStyle w:val="ListParagraph"/>
              <w:ind w:left="0" w:right="57"/>
              <w:rPr>
                <w:rFonts w:cstheme="minorHAnsi"/>
              </w:rPr>
            </w:pPr>
          </w:p>
          <w:p w14:paraId="1076961C" w14:textId="753B2F28" w:rsidR="008C07A6" w:rsidRPr="000240E5" w:rsidRDefault="008C07A6" w:rsidP="008C07A6">
            <w:pPr>
              <w:pStyle w:val="ListParagraph"/>
              <w:ind w:left="0" w:right="57"/>
              <w:rPr>
                <w:rFonts w:cstheme="minorHAnsi"/>
              </w:rPr>
            </w:pPr>
            <w:r>
              <w:rPr>
                <w:rFonts w:cstheme="minorHAnsi"/>
              </w:rPr>
              <w:t>Consistency across classes recognised during learning walks.</w:t>
            </w:r>
          </w:p>
        </w:tc>
        <w:tc>
          <w:tcPr>
            <w:tcW w:w="1276" w:type="dxa"/>
          </w:tcPr>
          <w:p w14:paraId="7A8CFFF9" w14:textId="77777777" w:rsidR="008C07A6" w:rsidRDefault="008C07A6" w:rsidP="008C07A6">
            <w:pPr>
              <w:ind w:left="114" w:hanging="57"/>
              <w:rPr>
                <w:rFonts w:cstheme="minorHAnsi"/>
              </w:rPr>
            </w:pPr>
            <w:r>
              <w:rPr>
                <w:rFonts w:cstheme="minorHAnsi"/>
              </w:rPr>
              <w:t>CD/LP/CH</w:t>
            </w:r>
          </w:p>
          <w:p w14:paraId="0E44E9C6" w14:textId="77777777" w:rsidR="008C07A6" w:rsidRDefault="008C07A6" w:rsidP="008C07A6">
            <w:pPr>
              <w:ind w:left="114" w:hanging="57"/>
              <w:rPr>
                <w:rFonts w:cstheme="minorHAnsi"/>
              </w:rPr>
            </w:pPr>
          </w:p>
          <w:p w14:paraId="30697748" w14:textId="04C8FD37" w:rsidR="008C07A6" w:rsidRPr="000240E5" w:rsidRDefault="008C07A6" w:rsidP="008C07A6">
            <w:pPr>
              <w:ind w:left="114" w:hanging="57"/>
              <w:rPr>
                <w:rFonts w:cstheme="minorHAnsi"/>
              </w:rPr>
            </w:pPr>
            <w:proofErr w:type="spellStart"/>
            <w:r>
              <w:rPr>
                <w:rFonts w:cstheme="minorHAnsi"/>
              </w:rPr>
              <w:t>Aut</w:t>
            </w:r>
            <w:proofErr w:type="spellEnd"/>
            <w:r>
              <w:rPr>
                <w:rFonts w:cstheme="minorHAnsi"/>
              </w:rPr>
              <w:t>/</w:t>
            </w:r>
            <w:proofErr w:type="spellStart"/>
            <w:r>
              <w:rPr>
                <w:rFonts w:cstheme="minorHAnsi"/>
              </w:rPr>
              <w:t>Spr</w:t>
            </w:r>
            <w:proofErr w:type="spellEnd"/>
          </w:p>
        </w:tc>
        <w:tc>
          <w:tcPr>
            <w:tcW w:w="1134" w:type="dxa"/>
          </w:tcPr>
          <w:p w14:paraId="5911C718" w14:textId="2DA6E7DF" w:rsidR="008C07A6" w:rsidRPr="000240E5" w:rsidRDefault="008C07A6" w:rsidP="008C07A6">
            <w:pPr>
              <w:rPr>
                <w:rFonts w:cstheme="minorHAnsi"/>
              </w:rPr>
            </w:pPr>
            <w:r>
              <w:rPr>
                <w:rFonts w:cstheme="minorHAnsi"/>
              </w:rPr>
              <w:t>£0</w:t>
            </w:r>
          </w:p>
        </w:tc>
        <w:tc>
          <w:tcPr>
            <w:tcW w:w="1843" w:type="dxa"/>
          </w:tcPr>
          <w:p w14:paraId="1A0FB791" w14:textId="771A1506" w:rsidR="008C07A6" w:rsidRPr="000240E5" w:rsidRDefault="008C07A6" w:rsidP="008C07A6">
            <w:pPr>
              <w:ind w:left="114" w:hanging="57"/>
              <w:rPr>
                <w:rFonts w:cstheme="minorHAnsi"/>
              </w:rPr>
            </w:pPr>
            <w:r>
              <w:rPr>
                <w:rFonts w:cstheme="minorHAnsi"/>
              </w:rPr>
              <w:t>SLT and phonics lead monitoring schedule.</w:t>
            </w:r>
          </w:p>
        </w:tc>
        <w:tc>
          <w:tcPr>
            <w:tcW w:w="425" w:type="dxa"/>
            <w:shd w:val="clear" w:color="auto" w:fill="auto"/>
          </w:tcPr>
          <w:p w14:paraId="6801F2F7" w14:textId="77777777" w:rsidR="008C07A6" w:rsidRPr="000240E5" w:rsidRDefault="008C07A6" w:rsidP="008C07A6">
            <w:pPr>
              <w:ind w:left="114" w:hanging="57"/>
              <w:rPr>
                <w:rFonts w:cstheme="minorHAnsi"/>
              </w:rPr>
            </w:pPr>
          </w:p>
        </w:tc>
        <w:tc>
          <w:tcPr>
            <w:tcW w:w="3685" w:type="dxa"/>
            <w:shd w:val="clear" w:color="auto" w:fill="auto"/>
          </w:tcPr>
          <w:p w14:paraId="2DD2DDE6" w14:textId="77777777" w:rsidR="008C07A6" w:rsidRPr="00966FDC" w:rsidRDefault="008C07A6" w:rsidP="008C07A6">
            <w:pPr>
              <w:ind w:left="114" w:hanging="57"/>
              <w:rPr>
                <w:rFonts w:cstheme="minorHAnsi"/>
                <w:color w:val="00B0F0"/>
              </w:rPr>
            </w:pPr>
          </w:p>
        </w:tc>
      </w:tr>
      <w:tr w:rsidR="008C07A6" w:rsidRPr="000240E5" w14:paraId="2EE6F7A3" w14:textId="77777777" w:rsidTr="0049003E">
        <w:tc>
          <w:tcPr>
            <w:tcW w:w="15309" w:type="dxa"/>
            <w:gridSpan w:val="8"/>
            <w:shd w:val="clear" w:color="auto" w:fill="C5E0B3" w:themeFill="accent6" w:themeFillTint="66"/>
          </w:tcPr>
          <w:p w14:paraId="447746E1" w14:textId="77777777" w:rsidR="008C07A6" w:rsidRPr="000240E5" w:rsidRDefault="008C07A6" w:rsidP="008C07A6">
            <w:pPr>
              <w:rPr>
                <w:rFonts w:cstheme="minorHAnsi"/>
              </w:rPr>
            </w:pPr>
          </w:p>
        </w:tc>
      </w:tr>
      <w:bookmarkEnd w:id="7"/>
    </w:tbl>
    <w:p w14:paraId="6DB6FE88" w14:textId="77777777" w:rsidR="00C51749" w:rsidRPr="000240E5" w:rsidRDefault="00C51749" w:rsidP="00C51749">
      <w:pPr>
        <w:rPr>
          <w:rFonts w:cstheme="minorHAnsi"/>
        </w:rPr>
      </w:pPr>
    </w:p>
    <w:p w14:paraId="557B619E" w14:textId="77777777" w:rsidR="00C51749" w:rsidRPr="000240E5" w:rsidRDefault="00C51749">
      <w:pPr>
        <w:rPr>
          <w:rFonts w:cstheme="minorHAnsi"/>
        </w:rPr>
      </w:pPr>
    </w:p>
    <w:sectPr w:rsidR="00C51749" w:rsidRPr="000240E5" w:rsidSect="00F72816">
      <w:headerReference w:type="even" r:id="rId18"/>
      <w:headerReference w:type="default" r:id="rId19"/>
      <w:footerReference w:type="even" r:id="rId20"/>
      <w:footerReference w:type="default" r:id="rId21"/>
      <w:headerReference w:type="first" r:id="rId22"/>
      <w:footerReference w:type="firs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34562" w14:textId="77777777" w:rsidR="00944161" w:rsidRDefault="00944161" w:rsidP="00FD2438">
      <w:pPr>
        <w:spacing w:after="0" w:line="240" w:lineRule="auto"/>
      </w:pPr>
      <w:r>
        <w:separator/>
      </w:r>
    </w:p>
  </w:endnote>
  <w:endnote w:type="continuationSeparator" w:id="0">
    <w:p w14:paraId="0F7962D6" w14:textId="77777777" w:rsidR="00944161" w:rsidRDefault="00944161" w:rsidP="00FD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4AC77" w14:textId="77777777" w:rsidR="00944161" w:rsidRDefault="00944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552752"/>
      <w:docPartObj>
        <w:docPartGallery w:val="Page Numbers (Bottom of Page)"/>
        <w:docPartUnique/>
      </w:docPartObj>
    </w:sdtPr>
    <w:sdtEndPr>
      <w:rPr>
        <w:color w:val="7F7F7F" w:themeColor="background1" w:themeShade="7F"/>
        <w:spacing w:val="60"/>
      </w:rPr>
    </w:sdtEndPr>
    <w:sdtContent>
      <w:p w14:paraId="034D0113" w14:textId="77777777" w:rsidR="00944161" w:rsidRDefault="009441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1E1128">
          <w:rPr>
            <w:b/>
            <w:bCs/>
            <w:noProof/>
          </w:rPr>
          <w:t>26</w:t>
        </w:r>
        <w:r>
          <w:rPr>
            <w:b/>
            <w:bCs/>
            <w:noProof/>
          </w:rPr>
          <w:fldChar w:fldCharType="end"/>
        </w:r>
        <w:r>
          <w:rPr>
            <w:b/>
            <w:bCs/>
          </w:rPr>
          <w:t xml:space="preserve"> | </w:t>
        </w:r>
        <w:r>
          <w:rPr>
            <w:color w:val="7F7F7F" w:themeColor="background1" w:themeShade="7F"/>
            <w:spacing w:val="60"/>
          </w:rPr>
          <w:t>Page</w:t>
        </w:r>
      </w:p>
    </w:sdtContent>
  </w:sdt>
  <w:p w14:paraId="3C2EDB24" w14:textId="77777777" w:rsidR="00944161" w:rsidRDefault="00944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0236" w14:textId="77777777" w:rsidR="00944161" w:rsidRDefault="00944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8E058" w14:textId="77777777" w:rsidR="00944161" w:rsidRDefault="00944161" w:rsidP="00FD2438">
      <w:pPr>
        <w:spacing w:after="0" w:line="240" w:lineRule="auto"/>
      </w:pPr>
      <w:r>
        <w:separator/>
      </w:r>
    </w:p>
  </w:footnote>
  <w:footnote w:type="continuationSeparator" w:id="0">
    <w:p w14:paraId="43AE2439" w14:textId="77777777" w:rsidR="00944161" w:rsidRDefault="00944161" w:rsidP="00FD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FC62" w14:textId="77777777" w:rsidR="00944161" w:rsidRDefault="00944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26C" w14:textId="77777777" w:rsidR="00944161" w:rsidRDefault="00944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E6CF" w14:textId="77777777" w:rsidR="00944161" w:rsidRDefault="00944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ED4"/>
    <w:multiLevelType w:val="hybridMultilevel"/>
    <w:tmpl w:val="A430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085C88"/>
    <w:multiLevelType w:val="hybridMultilevel"/>
    <w:tmpl w:val="224E77EE"/>
    <w:lvl w:ilvl="0" w:tplc="64FEE7D2">
      <w:start w:val="1"/>
      <w:numFmt w:val="bullet"/>
      <w:lvlText w:val=""/>
      <w:lvlJc w:val="left"/>
      <w:pPr>
        <w:ind w:left="777" w:hanging="360"/>
      </w:pPr>
      <w:rPr>
        <w:rFonts w:ascii="Symbol" w:hAnsi="Symbol" w:hint="default"/>
        <w:spacing w:val="2"/>
        <w:kern w:val="0"/>
        <w:position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38F0360"/>
    <w:multiLevelType w:val="hybridMultilevel"/>
    <w:tmpl w:val="35D0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355F8"/>
    <w:multiLevelType w:val="hybridMultilevel"/>
    <w:tmpl w:val="B8C8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E4F4D"/>
    <w:multiLevelType w:val="multilevel"/>
    <w:tmpl w:val="99A4D8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826384"/>
    <w:multiLevelType w:val="hybridMultilevel"/>
    <w:tmpl w:val="FFE0E324"/>
    <w:lvl w:ilvl="0" w:tplc="56F43BF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D471CD1"/>
    <w:multiLevelType w:val="hybridMultilevel"/>
    <w:tmpl w:val="516403C8"/>
    <w:lvl w:ilvl="0" w:tplc="549C5C50">
      <w:start w:val="1"/>
      <w:numFmt w:val="bullet"/>
      <w:lvlText w:val=""/>
      <w:lvlJc w:val="left"/>
      <w:pPr>
        <w:ind w:left="501" w:hanging="360"/>
      </w:pPr>
      <w:rPr>
        <w:rFonts w:ascii="Symbol" w:hAnsi="Symbol" w:hint="default"/>
        <w:spacing w:val="2"/>
        <w:kern w:val="16"/>
        <w:position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3FFF6A6A"/>
    <w:multiLevelType w:val="hybridMultilevel"/>
    <w:tmpl w:val="69A2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81655"/>
    <w:multiLevelType w:val="multilevel"/>
    <w:tmpl w:val="E3D622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40F6877"/>
    <w:multiLevelType w:val="hybridMultilevel"/>
    <w:tmpl w:val="F056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059DF"/>
    <w:multiLevelType w:val="hybridMultilevel"/>
    <w:tmpl w:val="12581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E01885"/>
    <w:multiLevelType w:val="hybridMultilevel"/>
    <w:tmpl w:val="760A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B3F73"/>
    <w:multiLevelType w:val="hybridMultilevel"/>
    <w:tmpl w:val="E63C2C06"/>
    <w:lvl w:ilvl="0" w:tplc="549C5C50">
      <w:start w:val="1"/>
      <w:numFmt w:val="bullet"/>
      <w:lvlText w:val=""/>
      <w:lvlJc w:val="left"/>
      <w:pPr>
        <w:ind w:left="720" w:hanging="360"/>
      </w:pPr>
      <w:rPr>
        <w:rFonts w:ascii="Symbol" w:hAnsi="Symbol" w:hint="default"/>
        <w:spacing w:val="2"/>
        <w:kern w:val="16"/>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B045B8"/>
    <w:multiLevelType w:val="hybridMultilevel"/>
    <w:tmpl w:val="CBE8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2"/>
  </w:num>
  <w:num w:numId="4">
    <w:abstractNumId w:val="6"/>
  </w:num>
  <w:num w:numId="5">
    <w:abstractNumId w:val="1"/>
  </w:num>
  <w:num w:numId="6">
    <w:abstractNumId w:val="13"/>
  </w:num>
  <w:num w:numId="7">
    <w:abstractNumId w:val="9"/>
  </w:num>
  <w:num w:numId="8">
    <w:abstractNumId w:val="2"/>
  </w:num>
  <w:num w:numId="9">
    <w:abstractNumId w:val="5"/>
  </w:num>
  <w:num w:numId="10">
    <w:abstractNumId w:val="11"/>
  </w:num>
  <w:num w:numId="11">
    <w:abstractNumId w:val="7"/>
  </w:num>
  <w:num w:numId="12">
    <w:abstractNumId w:val="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7"/>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16"/>
    <w:rsid w:val="0000103E"/>
    <w:rsid w:val="00003D69"/>
    <w:rsid w:val="00017250"/>
    <w:rsid w:val="000240E5"/>
    <w:rsid w:val="0003043D"/>
    <w:rsid w:val="000551BD"/>
    <w:rsid w:val="000903B1"/>
    <w:rsid w:val="000965EE"/>
    <w:rsid w:val="000A062F"/>
    <w:rsid w:val="000B136D"/>
    <w:rsid w:val="000E5354"/>
    <w:rsid w:val="000F320D"/>
    <w:rsid w:val="000F76D5"/>
    <w:rsid w:val="00103EF3"/>
    <w:rsid w:val="001073E1"/>
    <w:rsid w:val="00107EEF"/>
    <w:rsid w:val="001148A7"/>
    <w:rsid w:val="00115911"/>
    <w:rsid w:val="0012249B"/>
    <w:rsid w:val="0012342A"/>
    <w:rsid w:val="00131B97"/>
    <w:rsid w:val="0013394C"/>
    <w:rsid w:val="00137AE1"/>
    <w:rsid w:val="00137CC4"/>
    <w:rsid w:val="00152544"/>
    <w:rsid w:val="00157493"/>
    <w:rsid w:val="001612BB"/>
    <w:rsid w:val="00171EFE"/>
    <w:rsid w:val="001A1B15"/>
    <w:rsid w:val="001C5253"/>
    <w:rsid w:val="001C7466"/>
    <w:rsid w:val="001D2689"/>
    <w:rsid w:val="001E1128"/>
    <w:rsid w:val="001E1620"/>
    <w:rsid w:val="001E1685"/>
    <w:rsid w:val="001E415D"/>
    <w:rsid w:val="001F658E"/>
    <w:rsid w:val="001F729A"/>
    <w:rsid w:val="00211544"/>
    <w:rsid w:val="00211D5A"/>
    <w:rsid w:val="00222CB7"/>
    <w:rsid w:val="00230EA9"/>
    <w:rsid w:val="002317E9"/>
    <w:rsid w:val="00236C59"/>
    <w:rsid w:val="002410FB"/>
    <w:rsid w:val="00251CDE"/>
    <w:rsid w:val="00263A76"/>
    <w:rsid w:val="00274F89"/>
    <w:rsid w:val="002753AD"/>
    <w:rsid w:val="00282C4A"/>
    <w:rsid w:val="0029200A"/>
    <w:rsid w:val="002953D1"/>
    <w:rsid w:val="002A6FB6"/>
    <w:rsid w:val="002B7E21"/>
    <w:rsid w:val="002E0ECC"/>
    <w:rsid w:val="002E7748"/>
    <w:rsid w:val="002F2116"/>
    <w:rsid w:val="00330A0A"/>
    <w:rsid w:val="00342E6B"/>
    <w:rsid w:val="003577DB"/>
    <w:rsid w:val="00371A3C"/>
    <w:rsid w:val="0037407B"/>
    <w:rsid w:val="00375BEA"/>
    <w:rsid w:val="003A3A70"/>
    <w:rsid w:val="003B0320"/>
    <w:rsid w:val="003C2483"/>
    <w:rsid w:val="003C2B4C"/>
    <w:rsid w:val="003C3DA7"/>
    <w:rsid w:val="003D298B"/>
    <w:rsid w:val="00413767"/>
    <w:rsid w:val="00417FE4"/>
    <w:rsid w:val="004203C5"/>
    <w:rsid w:val="004214D0"/>
    <w:rsid w:val="0043604F"/>
    <w:rsid w:val="00445C88"/>
    <w:rsid w:val="0044620C"/>
    <w:rsid w:val="00446959"/>
    <w:rsid w:val="0045402E"/>
    <w:rsid w:val="00456E45"/>
    <w:rsid w:val="0047791D"/>
    <w:rsid w:val="0049003E"/>
    <w:rsid w:val="004953A9"/>
    <w:rsid w:val="004A6EFB"/>
    <w:rsid w:val="004C0C2C"/>
    <w:rsid w:val="004C4A22"/>
    <w:rsid w:val="004D3E0B"/>
    <w:rsid w:val="004D3EAF"/>
    <w:rsid w:val="004D4C7D"/>
    <w:rsid w:val="004E34E0"/>
    <w:rsid w:val="0050444B"/>
    <w:rsid w:val="005168D5"/>
    <w:rsid w:val="00524FC7"/>
    <w:rsid w:val="0053394D"/>
    <w:rsid w:val="0053441B"/>
    <w:rsid w:val="005432CE"/>
    <w:rsid w:val="00552DFE"/>
    <w:rsid w:val="00553586"/>
    <w:rsid w:val="00555E37"/>
    <w:rsid w:val="005607A3"/>
    <w:rsid w:val="00566F88"/>
    <w:rsid w:val="0057410B"/>
    <w:rsid w:val="00574EF0"/>
    <w:rsid w:val="00576337"/>
    <w:rsid w:val="0058391F"/>
    <w:rsid w:val="005C2178"/>
    <w:rsid w:val="005C4713"/>
    <w:rsid w:val="005E29BE"/>
    <w:rsid w:val="005E6FE3"/>
    <w:rsid w:val="005F62F7"/>
    <w:rsid w:val="005F6F2F"/>
    <w:rsid w:val="00602CBB"/>
    <w:rsid w:val="006111E0"/>
    <w:rsid w:val="006121FC"/>
    <w:rsid w:val="006645B8"/>
    <w:rsid w:val="00683E80"/>
    <w:rsid w:val="00685E7C"/>
    <w:rsid w:val="00693D33"/>
    <w:rsid w:val="006946B6"/>
    <w:rsid w:val="00694CCE"/>
    <w:rsid w:val="006954F3"/>
    <w:rsid w:val="006B1BA3"/>
    <w:rsid w:val="006B323B"/>
    <w:rsid w:val="006B40DC"/>
    <w:rsid w:val="006B4810"/>
    <w:rsid w:val="006C1AF4"/>
    <w:rsid w:val="006D5C77"/>
    <w:rsid w:val="006D6D27"/>
    <w:rsid w:val="006F0C0E"/>
    <w:rsid w:val="006F7017"/>
    <w:rsid w:val="00712DF4"/>
    <w:rsid w:val="00713ADA"/>
    <w:rsid w:val="00723E5C"/>
    <w:rsid w:val="00726A55"/>
    <w:rsid w:val="00727E7B"/>
    <w:rsid w:val="00733949"/>
    <w:rsid w:val="00746570"/>
    <w:rsid w:val="007647FA"/>
    <w:rsid w:val="00764A1A"/>
    <w:rsid w:val="00784924"/>
    <w:rsid w:val="00785EDA"/>
    <w:rsid w:val="00786426"/>
    <w:rsid w:val="007A1F11"/>
    <w:rsid w:val="007A57A2"/>
    <w:rsid w:val="007A73A5"/>
    <w:rsid w:val="007B1C5A"/>
    <w:rsid w:val="007B6556"/>
    <w:rsid w:val="007C5BEA"/>
    <w:rsid w:val="007D0DD4"/>
    <w:rsid w:val="007D478E"/>
    <w:rsid w:val="007E098F"/>
    <w:rsid w:val="007E0D96"/>
    <w:rsid w:val="007E41F0"/>
    <w:rsid w:val="007F3CE8"/>
    <w:rsid w:val="007F6B94"/>
    <w:rsid w:val="00812CCE"/>
    <w:rsid w:val="0082332C"/>
    <w:rsid w:val="00827C9E"/>
    <w:rsid w:val="00831629"/>
    <w:rsid w:val="0083304C"/>
    <w:rsid w:val="00847809"/>
    <w:rsid w:val="00851244"/>
    <w:rsid w:val="008536C9"/>
    <w:rsid w:val="008626E6"/>
    <w:rsid w:val="00864727"/>
    <w:rsid w:val="00870DD8"/>
    <w:rsid w:val="0087389C"/>
    <w:rsid w:val="00881A9A"/>
    <w:rsid w:val="008937B5"/>
    <w:rsid w:val="008A70BD"/>
    <w:rsid w:val="008B5A5F"/>
    <w:rsid w:val="008C07A6"/>
    <w:rsid w:val="008D5601"/>
    <w:rsid w:val="008F1739"/>
    <w:rsid w:val="00904940"/>
    <w:rsid w:val="00913D84"/>
    <w:rsid w:val="00922062"/>
    <w:rsid w:val="009258B2"/>
    <w:rsid w:val="00927AF3"/>
    <w:rsid w:val="009302FC"/>
    <w:rsid w:val="009319DA"/>
    <w:rsid w:val="0093262B"/>
    <w:rsid w:val="00944161"/>
    <w:rsid w:val="0095570A"/>
    <w:rsid w:val="0096208A"/>
    <w:rsid w:val="00966FDC"/>
    <w:rsid w:val="009717B8"/>
    <w:rsid w:val="009730C7"/>
    <w:rsid w:val="0098541F"/>
    <w:rsid w:val="00993400"/>
    <w:rsid w:val="009939CD"/>
    <w:rsid w:val="009A7876"/>
    <w:rsid w:val="009C03FF"/>
    <w:rsid w:val="009D5586"/>
    <w:rsid w:val="009E27D6"/>
    <w:rsid w:val="009E4E41"/>
    <w:rsid w:val="009E680B"/>
    <w:rsid w:val="009E7E11"/>
    <w:rsid w:val="009F3540"/>
    <w:rsid w:val="009F3CC5"/>
    <w:rsid w:val="00A009CD"/>
    <w:rsid w:val="00A02A79"/>
    <w:rsid w:val="00A13B2B"/>
    <w:rsid w:val="00A1758B"/>
    <w:rsid w:val="00A23080"/>
    <w:rsid w:val="00A268FA"/>
    <w:rsid w:val="00A3304E"/>
    <w:rsid w:val="00A3630E"/>
    <w:rsid w:val="00A67F47"/>
    <w:rsid w:val="00A75413"/>
    <w:rsid w:val="00A86945"/>
    <w:rsid w:val="00A91502"/>
    <w:rsid w:val="00AA2221"/>
    <w:rsid w:val="00AC7450"/>
    <w:rsid w:val="00AD379A"/>
    <w:rsid w:val="00AD46C6"/>
    <w:rsid w:val="00AE5335"/>
    <w:rsid w:val="00AF4055"/>
    <w:rsid w:val="00AF5F22"/>
    <w:rsid w:val="00B05F59"/>
    <w:rsid w:val="00B07344"/>
    <w:rsid w:val="00B07957"/>
    <w:rsid w:val="00B15517"/>
    <w:rsid w:val="00B359C6"/>
    <w:rsid w:val="00B47709"/>
    <w:rsid w:val="00B50173"/>
    <w:rsid w:val="00B50DB6"/>
    <w:rsid w:val="00B931F0"/>
    <w:rsid w:val="00B97AFE"/>
    <w:rsid w:val="00BA3A6D"/>
    <w:rsid w:val="00BB597D"/>
    <w:rsid w:val="00BC0F9D"/>
    <w:rsid w:val="00BC16E8"/>
    <w:rsid w:val="00BD5ABA"/>
    <w:rsid w:val="00BE1651"/>
    <w:rsid w:val="00BE6017"/>
    <w:rsid w:val="00BF5897"/>
    <w:rsid w:val="00C01FBC"/>
    <w:rsid w:val="00C11D75"/>
    <w:rsid w:val="00C12E6D"/>
    <w:rsid w:val="00C21DA2"/>
    <w:rsid w:val="00C234FF"/>
    <w:rsid w:val="00C31BD2"/>
    <w:rsid w:val="00C3783E"/>
    <w:rsid w:val="00C4345B"/>
    <w:rsid w:val="00C451A4"/>
    <w:rsid w:val="00C51749"/>
    <w:rsid w:val="00C60D87"/>
    <w:rsid w:val="00C77D76"/>
    <w:rsid w:val="00C82261"/>
    <w:rsid w:val="00C872DD"/>
    <w:rsid w:val="00C9157E"/>
    <w:rsid w:val="00C92783"/>
    <w:rsid w:val="00C93361"/>
    <w:rsid w:val="00CC428E"/>
    <w:rsid w:val="00CC448D"/>
    <w:rsid w:val="00CD297C"/>
    <w:rsid w:val="00CD54E2"/>
    <w:rsid w:val="00CE5CF9"/>
    <w:rsid w:val="00CE6ADC"/>
    <w:rsid w:val="00CF1351"/>
    <w:rsid w:val="00D00D8E"/>
    <w:rsid w:val="00D050BB"/>
    <w:rsid w:val="00D167DF"/>
    <w:rsid w:val="00D27557"/>
    <w:rsid w:val="00D337DA"/>
    <w:rsid w:val="00D35AC8"/>
    <w:rsid w:val="00D36BA0"/>
    <w:rsid w:val="00D41EC6"/>
    <w:rsid w:val="00D50587"/>
    <w:rsid w:val="00D622CC"/>
    <w:rsid w:val="00D70AD8"/>
    <w:rsid w:val="00D74FC9"/>
    <w:rsid w:val="00D83D0A"/>
    <w:rsid w:val="00D86080"/>
    <w:rsid w:val="00DA0E29"/>
    <w:rsid w:val="00DD1CE0"/>
    <w:rsid w:val="00DD6A9D"/>
    <w:rsid w:val="00DE0F67"/>
    <w:rsid w:val="00DF0200"/>
    <w:rsid w:val="00DF238C"/>
    <w:rsid w:val="00DF2692"/>
    <w:rsid w:val="00E02240"/>
    <w:rsid w:val="00E071CE"/>
    <w:rsid w:val="00E12EC1"/>
    <w:rsid w:val="00E24A6E"/>
    <w:rsid w:val="00E350D9"/>
    <w:rsid w:val="00E378E1"/>
    <w:rsid w:val="00E55F71"/>
    <w:rsid w:val="00E57798"/>
    <w:rsid w:val="00E75C1C"/>
    <w:rsid w:val="00E766E4"/>
    <w:rsid w:val="00E80AF1"/>
    <w:rsid w:val="00E82AB1"/>
    <w:rsid w:val="00E91D77"/>
    <w:rsid w:val="00EA2A02"/>
    <w:rsid w:val="00EA40C9"/>
    <w:rsid w:val="00EB7AD2"/>
    <w:rsid w:val="00EF0422"/>
    <w:rsid w:val="00F01501"/>
    <w:rsid w:val="00F2433F"/>
    <w:rsid w:val="00F36AA0"/>
    <w:rsid w:val="00F476CB"/>
    <w:rsid w:val="00F72816"/>
    <w:rsid w:val="00F91D07"/>
    <w:rsid w:val="00FB1CE2"/>
    <w:rsid w:val="00FB5705"/>
    <w:rsid w:val="00FB7484"/>
    <w:rsid w:val="00FC2867"/>
    <w:rsid w:val="00FD2438"/>
    <w:rsid w:val="00FE2E43"/>
    <w:rsid w:val="00FE5180"/>
    <w:rsid w:val="00FE773F"/>
    <w:rsid w:val="00FF1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1E5B43"/>
  <w15:chartTrackingRefBased/>
  <w15:docId w15:val="{7DE359E1-096C-4AB3-847E-FB2862F0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72816"/>
    <w:rPr>
      <w:b/>
      <w:bCs/>
      <w:smallCaps/>
      <w:color w:val="4472C4" w:themeColor="accent1"/>
      <w:spacing w:val="5"/>
    </w:rPr>
  </w:style>
  <w:style w:type="paragraph" w:styleId="BalloonText">
    <w:name w:val="Balloon Text"/>
    <w:basedOn w:val="Normal"/>
    <w:link w:val="BalloonTextChar"/>
    <w:uiPriority w:val="99"/>
    <w:semiHidden/>
    <w:unhideWhenUsed/>
    <w:rsid w:val="00A8694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86945"/>
    <w:rPr>
      <w:rFonts w:ascii="Segoe UI" w:hAnsi="Segoe UI"/>
      <w:sz w:val="18"/>
      <w:szCs w:val="18"/>
    </w:rPr>
  </w:style>
  <w:style w:type="paragraph" w:styleId="ListParagraph">
    <w:name w:val="List Paragraph"/>
    <w:basedOn w:val="Normal"/>
    <w:qFormat/>
    <w:rsid w:val="00C872DD"/>
    <w:pPr>
      <w:ind w:left="720"/>
      <w:contextualSpacing/>
    </w:pPr>
  </w:style>
  <w:style w:type="table" w:styleId="GridTable4-Accent6">
    <w:name w:val="Grid Table 4 Accent 6"/>
    <w:basedOn w:val="TableNormal"/>
    <w:uiPriority w:val="49"/>
    <w:rsid w:val="009D55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FD2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438"/>
  </w:style>
  <w:style w:type="paragraph" w:styleId="Footer">
    <w:name w:val="footer"/>
    <w:basedOn w:val="Normal"/>
    <w:link w:val="FooterChar"/>
    <w:uiPriority w:val="99"/>
    <w:unhideWhenUsed/>
    <w:rsid w:val="00FD2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438"/>
  </w:style>
  <w:style w:type="character" w:styleId="Strong">
    <w:name w:val="Strong"/>
    <w:basedOn w:val="DefaultParagraphFont"/>
    <w:uiPriority w:val="22"/>
    <w:qFormat/>
    <w:rsid w:val="00784924"/>
    <w:rPr>
      <w:b/>
      <w:bCs/>
    </w:rPr>
  </w:style>
  <w:style w:type="character" w:styleId="Hyperlink">
    <w:name w:val="Hyperlink"/>
    <w:basedOn w:val="DefaultParagraphFont"/>
    <w:uiPriority w:val="99"/>
    <w:semiHidden/>
    <w:unhideWhenUsed/>
    <w:rsid w:val="005E6FE3"/>
    <w:rPr>
      <w:color w:val="0563C1"/>
      <w:u w:val="single"/>
    </w:rPr>
  </w:style>
  <w:style w:type="table" w:styleId="GridTable4-Accent1">
    <w:name w:val="Grid Table 4 Accent 1"/>
    <w:basedOn w:val="TableNormal"/>
    <w:uiPriority w:val="49"/>
    <w:rsid w:val="0053394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08657">
      <w:bodyDiv w:val="1"/>
      <w:marLeft w:val="0"/>
      <w:marRight w:val="0"/>
      <w:marTop w:val="0"/>
      <w:marBottom w:val="0"/>
      <w:divBdr>
        <w:top w:val="none" w:sz="0" w:space="0" w:color="auto"/>
        <w:left w:val="none" w:sz="0" w:space="0" w:color="auto"/>
        <w:bottom w:val="none" w:sz="0" w:space="0" w:color="auto"/>
        <w:right w:val="none" w:sz="0" w:space="0" w:color="auto"/>
      </w:divBdr>
    </w:div>
    <w:div w:id="557478263">
      <w:bodyDiv w:val="1"/>
      <w:marLeft w:val="0"/>
      <w:marRight w:val="0"/>
      <w:marTop w:val="0"/>
      <w:marBottom w:val="0"/>
      <w:divBdr>
        <w:top w:val="none" w:sz="0" w:space="0" w:color="auto"/>
        <w:left w:val="none" w:sz="0" w:space="0" w:color="auto"/>
        <w:bottom w:val="none" w:sz="0" w:space="0" w:color="auto"/>
        <w:right w:val="none" w:sz="0" w:space="0" w:color="auto"/>
      </w:divBdr>
    </w:div>
    <w:div w:id="909731198">
      <w:bodyDiv w:val="1"/>
      <w:marLeft w:val="0"/>
      <w:marRight w:val="0"/>
      <w:marTop w:val="0"/>
      <w:marBottom w:val="0"/>
      <w:divBdr>
        <w:top w:val="none" w:sz="0" w:space="0" w:color="auto"/>
        <w:left w:val="none" w:sz="0" w:space="0" w:color="auto"/>
        <w:bottom w:val="none" w:sz="0" w:space="0" w:color="auto"/>
        <w:right w:val="none" w:sz="0" w:space="0" w:color="auto"/>
      </w:divBdr>
    </w:div>
    <w:div w:id="12170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athletemannie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E017-A6A6-4A36-B2AD-5E38AB83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3769</Words>
  <Characters>21489</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Latchmere School</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Steels</dc:creator>
  <cp:keywords/>
  <dc:description/>
  <cp:lastModifiedBy>Carolyn Coles</cp:lastModifiedBy>
  <cp:revision>2</cp:revision>
  <cp:lastPrinted>2023-09-22T13:53:00Z</cp:lastPrinted>
  <dcterms:created xsi:type="dcterms:W3CDTF">2023-09-26T07:41:00Z</dcterms:created>
  <dcterms:modified xsi:type="dcterms:W3CDTF">2023-09-26T07:41:00Z</dcterms:modified>
</cp:coreProperties>
</file>